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7C7447">
        <w:t xml:space="preserve"> #9</w:t>
      </w:r>
      <w:r w:rsidR="00F83AC6">
        <w:t>4</w:t>
      </w:r>
      <w:r w:rsidR="000D2A00">
        <w:t>bis</w:t>
      </w:r>
      <w:r w:rsidR="000D453B">
        <w:t>-e</w:t>
      </w:r>
      <w:r w:rsidR="007C7447">
        <w:t xml:space="preserve">   </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8F769E" w:rsidRPr="008F769E">
        <w:t>R4-2003986</w:t>
      </w:r>
      <w:bookmarkStart w:id="2" w:name="_GoBack"/>
      <w:bookmarkEnd w:id="2"/>
    </w:p>
    <w:p w:rsidR="007C7447" w:rsidRPr="005842AB" w:rsidRDefault="000D2A00" w:rsidP="007C7447">
      <w:pPr>
        <w:tabs>
          <w:tab w:val="left" w:pos="1985"/>
        </w:tabs>
        <w:spacing w:after="100" w:afterAutospacing="1"/>
        <w:jc w:val="both"/>
        <w:rPr>
          <w:rFonts w:eastAsia="SimSun"/>
          <w:noProof/>
          <w:sz w:val="24"/>
          <w:lang w:eastAsia="zh-CN"/>
        </w:rPr>
      </w:pPr>
      <w:r>
        <w:rPr>
          <w:rFonts w:ascii="Arial" w:hAnsi="Arial"/>
          <w:b/>
          <w:noProof/>
          <w:sz w:val="24"/>
        </w:rPr>
        <w:t>20</w:t>
      </w:r>
      <w:r w:rsidR="007C7447">
        <w:rPr>
          <w:rFonts w:ascii="Arial" w:hAnsi="Arial"/>
          <w:b/>
          <w:noProof/>
          <w:sz w:val="24"/>
          <w:vertAlign w:val="superscript"/>
        </w:rPr>
        <w:t>th</w:t>
      </w:r>
      <w:r w:rsidR="007C7447">
        <w:rPr>
          <w:rFonts w:ascii="Arial" w:hAnsi="Arial"/>
          <w:b/>
          <w:noProof/>
          <w:sz w:val="24"/>
        </w:rPr>
        <w:t xml:space="preserve"> to 2</w:t>
      </w:r>
      <w:r>
        <w:rPr>
          <w:rFonts w:ascii="Arial" w:hAnsi="Arial"/>
          <w:b/>
          <w:noProof/>
          <w:sz w:val="24"/>
        </w:rPr>
        <w:t>4</w:t>
      </w:r>
      <w:r w:rsidR="007C7447">
        <w:rPr>
          <w:rFonts w:ascii="Arial" w:hAnsi="Arial"/>
          <w:b/>
          <w:noProof/>
          <w:sz w:val="24"/>
          <w:vertAlign w:val="superscript"/>
        </w:rPr>
        <w:t>th</w:t>
      </w:r>
      <w:r w:rsidR="007C7447">
        <w:rPr>
          <w:rFonts w:ascii="Arial" w:hAnsi="Arial"/>
          <w:b/>
          <w:noProof/>
          <w:sz w:val="24"/>
        </w:rPr>
        <w:t xml:space="preserve"> </w:t>
      </w:r>
      <w:r>
        <w:rPr>
          <w:rFonts w:ascii="Arial" w:hAnsi="Arial"/>
          <w:b/>
          <w:noProof/>
          <w:sz w:val="24"/>
        </w:rPr>
        <w:t>Apr</w:t>
      </w:r>
      <w:r w:rsidR="007C7447">
        <w:rPr>
          <w:rFonts w:ascii="Arial" w:hAnsi="Arial"/>
          <w:b/>
          <w:noProof/>
          <w:sz w:val="24"/>
        </w:rPr>
        <w:t>. 20</w:t>
      </w:r>
      <w:r w:rsidR="00F83AC6">
        <w:rPr>
          <w:rFonts w:ascii="Arial" w:hAnsi="Arial"/>
          <w:b/>
          <w:noProof/>
          <w:sz w:val="24"/>
        </w:rPr>
        <w:t>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DA1C1F">
        <w:rPr>
          <w:rFonts w:ascii="Arial" w:hAnsi="Arial" w:cs="Arial"/>
          <w:sz w:val="22"/>
        </w:rPr>
        <w:t>6.13.1.5</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9943C7">
        <w:rPr>
          <w:rFonts w:ascii="Arial" w:hAnsi="Arial" w:cs="Arial"/>
          <w:sz w:val="22"/>
          <w:lang w:val="en-US" w:eastAsia="ja-JP"/>
        </w:rPr>
        <w:t>MediaT</w:t>
      </w:r>
      <w:r w:rsidR="0007667E" w:rsidRPr="00E8044B">
        <w:rPr>
          <w:rFonts w:ascii="Arial" w:hAnsi="Arial" w:cs="Arial"/>
          <w:sz w:val="22"/>
          <w:lang w:val="en-US" w:eastAsia="ja-JP"/>
        </w:rPr>
        <w: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4C57" w:rsidRPr="0070594F">
        <w:rPr>
          <w:rFonts w:ascii="Arial" w:eastAsia="SimSun" w:hAnsi="Arial" w:cs="Arial"/>
          <w:sz w:val="22"/>
          <w:szCs w:val="22"/>
          <w:lang w:eastAsia="zh-CN"/>
        </w:rPr>
        <w:t xml:space="preserve">Switching time between NR </w:t>
      </w:r>
      <w:r w:rsidR="00527A2C" w:rsidRPr="0070594F">
        <w:rPr>
          <w:rFonts w:ascii="Arial" w:eastAsia="新細明體" w:hAnsi="Arial" w:cs="Arial"/>
          <w:sz w:val="22"/>
          <w:szCs w:val="22"/>
          <w:lang w:eastAsia="zh-TW"/>
        </w:rPr>
        <w:t>between FR1 uplink carriers</w:t>
      </w:r>
      <w:r w:rsidR="00527A2C" w:rsidRPr="00574C57" w:rsidDel="00527A2C">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960CA7" w:rsidP="00806D71">
      <w:pPr>
        <w:suppressAutoHyphens/>
        <w:spacing w:after="120" w:line="300" w:lineRule="atLeast"/>
        <w:jc w:val="both"/>
        <w:rPr>
          <w:lang w:eastAsia="ja-JP"/>
        </w:rPr>
      </w:pPr>
      <w:r>
        <w:rPr>
          <w:lang w:eastAsia="ja-JP"/>
        </w:rPr>
        <w:t>WF for switching time</w:t>
      </w:r>
      <w:r w:rsidR="00AF5B8F">
        <w:rPr>
          <w:lang w:eastAsia="ja-JP"/>
        </w:rPr>
        <w:t xml:space="preserve"> was </w:t>
      </w:r>
      <w:r w:rsidR="00FA602C">
        <w:rPr>
          <w:lang w:eastAsia="ja-JP"/>
        </w:rPr>
        <w:t>agreed</w:t>
      </w:r>
      <w:r w:rsidR="00AF5B8F">
        <w:rPr>
          <w:lang w:eastAsia="ja-JP"/>
        </w:rPr>
        <w:t xml:space="preserve"> in RAN</w:t>
      </w:r>
      <w:r>
        <w:rPr>
          <w:lang w:eastAsia="ja-JP"/>
        </w:rPr>
        <w:t>4#</w:t>
      </w:r>
      <w:r w:rsidR="007C41A7">
        <w:rPr>
          <w:lang w:eastAsia="ja-JP"/>
        </w:rPr>
        <w:t>94-e</w:t>
      </w:r>
      <w:r w:rsidR="00AF5B8F">
        <w:rPr>
          <w:lang w:eastAsia="ja-JP"/>
        </w:rPr>
        <w:t xml:space="preserve"> [</w:t>
      </w:r>
      <w:r w:rsidR="007C41A7">
        <w:rPr>
          <w:lang w:eastAsia="ja-JP"/>
        </w:rPr>
        <w:t>1</w:t>
      </w:r>
      <w:r w:rsidR="00AF5B8F">
        <w:rPr>
          <w:lang w:eastAsia="ja-JP"/>
        </w:rPr>
        <w:t xml:space="preserve">]. </w:t>
      </w:r>
      <w:r w:rsidR="007C41A7">
        <w:rPr>
          <w:lang w:eastAsia="ja-JP"/>
        </w:rPr>
        <w:t>In this contribution, we provide further discussion and options for DL interruption.</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F71A94" w:rsidRDefault="007C41A7" w:rsidP="00F71A94">
      <w:pPr>
        <w:spacing w:after="0"/>
        <w:jc w:val="both"/>
        <w:rPr>
          <w:rFonts w:eastAsia="SimSun"/>
          <w:lang w:eastAsia="zh-CN"/>
        </w:rPr>
      </w:pPr>
      <w:r>
        <w:rPr>
          <w:lang w:eastAsia="ja-JP"/>
        </w:rPr>
        <w:t>It has been discussed that</w:t>
      </w:r>
      <w:r w:rsidR="005A3090">
        <w:rPr>
          <w:rFonts w:eastAsia="SimSun"/>
          <w:lang w:eastAsia="zh-CN"/>
        </w:rPr>
        <w:t xml:space="preserve"> downlink interruptio</w:t>
      </w:r>
      <w:r w:rsidR="00B95EBE">
        <w:rPr>
          <w:rFonts w:eastAsia="SimSun"/>
          <w:lang w:eastAsia="zh-CN"/>
        </w:rPr>
        <w:t>n shall be allowed for FDD band</w:t>
      </w:r>
      <w:r w:rsidR="00287EC5">
        <w:rPr>
          <w:rFonts w:eastAsia="SimSun"/>
          <w:lang w:eastAsia="zh-CN"/>
        </w:rPr>
        <w:t xml:space="preserve"> in case its uplink chain is to be switched</w:t>
      </w:r>
      <w:r w:rsidR="00B95EBE">
        <w:rPr>
          <w:rFonts w:eastAsia="SimSun"/>
          <w:lang w:eastAsia="zh-CN"/>
        </w:rPr>
        <w:t xml:space="preserve"> to another band in which uplink frequency is in close proximity of the FDD downlink band</w:t>
      </w:r>
      <w:r w:rsidR="005A3090">
        <w:rPr>
          <w:rFonts w:eastAsia="SimSun"/>
          <w:lang w:eastAsia="zh-CN"/>
        </w:rPr>
        <w:t xml:space="preserve">. </w:t>
      </w:r>
      <w:r w:rsidR="00F71A94">
        <w:rPr>
          <w:rFonts w:eastAsia="SimSun"/>
          <w:lang w:eastAsia="zh-CN"/>
        </w:rPr>
        <w:t xml:space="preserve">Interruption requirement of different combinations are shown in table 1 for since we started to discuss about UL/DL interruption. </w:t>
      </w:r>
    </w:p>
    <w:p w:rsidR="00F71A94" w:rsidRDefault="00F71A94" w:rsidP="00F71A94">
      <w:pPr>
        <w:spacing w:after="0"/>
        <w:jc w:val="both"/>
        <w:rPr>
          <w:rFonts w:eastAsia="SimSun"/>
          <w:lang w:eastAsia="zh-CN"/>
        </w:rPr>
      </w:pPr>
    </w:p>
    <w:tbl>
      <w:tblPr>
        <w:tblStyle w:val="aff"/>
        <w:tblW w:w="0" w:type="auto"/>
        <w:jc w:val="center"/>
        <w:tblLook w:val="04A0" w:firstRow="1" w:lastRow="0" w:firstColumn="1" w:lastColumn="0" w:noHBand="0" w:noVBand="1"/>
      </w:tblPr>
      <w:tblGrid>
        <w:gridCol w:w="1326"/>
        <w:gridCol w:w="1285"/>
        <w:gridCol w:w="1286"/>
        <w:gridCol w:w="1286"/>
        <w:gridCol w:w="1286"/>
        <w:gridCol w:w="1459"/>
        <w:gridCol w:w="1389"/>
        <w:gridCol w:w="1120"/>
      </w:tblGrid>
      <w:tr w:rsidR="00F71A94" w:rsidTr="00556DCB">
        <w:trPr>
          <w:jc w:val="center"/>
        </w:trPr>
        <w:tc>
          <w:tcPr>
            <w:tcW w:w="1354" w:type="dxa"/>
            <w:vMerge w:val="restart"/>
            <w:tcBorders>
              <w:top w:val="single" w:sz="12" w:space="0" w:color="auto"/>
              <w:left w:val="single" w:sz="12" w:space="0" w:color="auto"/>
            </w:tcBorders>
          </w:tcPr>
          <w:p w:rsidR="00F71A94" w:rsidRPr="00695FE1" w:rsidRDefault="00F71A94" w:rsidP="00556DCB">
            <w:pPr>
              <w:spacing w:after="0"/>
              <w:jc w:val="center"/>
              <w:rPr>
                <w:rFonts w:eastAsia="SimSun"/>
                <w:lang w:eastAsia="zh-CN"/>
              </w:rPr>
            </w:pPr>
            <w:r w:rsidRPr="00695FE1">
              <w:rPr>
                <w:rFonts w:eastAsia="SimSun"/>
                <w:lang w:eastAsia="zh-CN"/>
              </w:rPr>
              <w:t>Scenario ID</w:t>
            </w:r>
          </w:p>
        </w:tc>
        <w:tc>
          <w:tcPr>
            <w:tcW w:w="2635" w:type="dxa"/>
            <w:gridSpan w:val="2"/>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Case 1</w:t>
            </w:r>
          </w:p>
        </w:tc>
        <w:tc>
          <w:tcPr>
            <w:tcW w:w="2637" w:type="dxa"/>
            <w:gridSpan w:val="2"/>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Case 2</w:t>
            </w:r>
          </w:p>
        </w:tc>
        <w:tc>
          <w:tcPr>
            <w:tcW w:w="1468" w:type="dxa"/>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Synchronized UL/DL</w:t>
            </w:r>
          </w:p>
        </w:tc>
        <w:tc>
          <w:tcPr>
            <w:tcW w:w="2589" w:type="dxa"/>
            <w:gridSpan w:val="2"/>
            <w:tcBorders>
              <w:top w:val="single" w:sz="12" w:space="0" w:color="auto"/>
              <w:right w:val="single" w:sz="12" w:space="0" w:color="auto"/>
            </w:tcBorders>
          </w:tcPr>
          <w:p w:rsidR="00F71A94" w:rsidRDefault="00F71A94" w:rsidP="00556DCB">
            <w:pPr>
              <w:spacing w:after="0"/>
              <w:jc w:val="center"/>
              <w:rPr>
                <w:rFonts w:eastAsia="SimSun"/>
                <w:lang w:eastAsia="zh-CN"/>
              </w:rPr>
            </w:pPr>
            <w:r>
              <w:rPr>
                <w:rFonts w:eastAsia="SimSun"/>
                <w:lang w:eastAsia="zh-CN"/>
              </w:rPr>
              <w:t>Interruption during switching</w:t>
            </w:r>
          </w:p>
        </w:tc>
      </w:tr>
      <w:tr w:rsidR="00F71A94" w:rsidTr="00556DCB">
        <w:trPr>
          <w:jc w:val="center"/>
        </w:trPr>
        <w:tc>
          <w:tcPr>
            <w:tcW w:w="1354" w:type="dxa"/>
            <w:vMerge/>
            <w:tcBorders>
              <w:left w:val="single" w:sz="12" w:space="0" w:color="auto"/>
              <w:bottom w:val="single" w:sz="12" w:space="0" w:color="auto"/>
            </w:tcBorders>
          </w:tcPr>
          <w:p w:rsidR="00F71A94" w:rsidRPr="00695FE1" w:rsidRDefault="00F71A94" w:rsidP="00556DCB">
            <w:pPr>
              <w:spacing w:after="0"/>
              <w:jc w:val="center"/>
              <w:rPr>
                <w:rFonts w:eastAsia="SimSun"/>
                <w:lang w:eastAsia="zh-CN"/>
              </w:rPr>
            </w:pPr>
          </w:p>
        </w:tc>
        <w:tc>
          <w:tcPr>
            <w:tcW w:w="1317" w:type="dxa"/>
            <w:tcBorders>
              <w:bottom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Carrier 1</w:t>
            </w:r>
          </w:p>
        </w:tc>
        <w:tc>
          <w:tcPr>
            <w:tcW w:w="1318" w:type="dxa"/>
            <w:tcBorders>
              <w:bottom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Carrier 2</w:t>
            </w:r>
          </w:p>
        </w:tc>
        <w:tc>
          <w:tcPr>
            <w:tcW w:w="1318" w:type="dxa"/>
            <w:tcBorders>
              <w:bottom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Carrier 1</w:t>
            </w:r>
          </w:p>
        </w:tc>
        <w:tc>
          <w:tcPr>
            <w:tcW w:w="1319" w:type="dxa"/>
            <w:tcBorders>
              <w:bottom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Carrier 2</w:t>
            </w:r>
          </w:p>
        </w:tc>
        <w:tc>
          <w:tcPr>
            <w:tcW w:w="1468" w:type="dxa"/>
            <w:tcBorders>
              <w:bottom w:val="single" w:sz="12" w:space="0" w:color="auto"/>
            </w:tcBorders>
          </w:tcPr>
          <w:p w:rsidR="00F71A94" w:rsidRPr="00695FE1" w:rsidRDefault="00F71A94" w:rsidP="00556DCB">
            <w:pPr>
              <w:spacing w:after="0"/>
              <w:jc w:val="center"/>
              <w:rPr>
                <w:rFonts w:eastAsia="SimSun"/>
                <w:lang w:eastAsia="zh-CN"/>
              </w:rPr>
            </w:pPr>
          </w:p>
        </w:tc>
        <w:tc>
          <w:tcPr>
            <w:tcW w:w="1428" w:type="dxa"/>
            <w:tcBorders>
              <w:bottom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DL</w:t>
            </w:r>
          </w:p>
        </w:tc>
        <w:tc>
          <w:tcPr>
            <w:tcW w:w="1161" w:type="dxa"/>
            <w:tcBorders>
              <w:bottom w:val="single" w:sz="12" w:space="0" w:color="auto"/>
              <w:righ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UL</w:t>
            </w:r>
          </w:p>
        </w:tc>
      </w:tr>
      <w:tr w:rsidR="00F71A94" w:rsidTr="00556DCB">
        <w:trPr>
          <w:jc w:val="center"/>
        </w:trPr>
        <w:tc>
          <w:tcPr>
            <w:tcW w:w="1354" w:type="dxa"/>
            <w:tcBorders>
              <w:top w:val="single" w:sz="12" w:space="0" w:color="auto"/>
              <w:left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1</w:t>
            </w:r>
          </w:p>
        </w:tc>
        <w:tc>
          <w:tcPr>
            <w:tcW w:w="1317" w:type="dxa"/>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FDD</w:t>
            </w:r>
          </w:p>
        </w:tc>
        <w:tc>
          <w:tcPr>
            <w:tcW w:w="1318" w:type="dxa"/>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TDD</w:t>
            </w:r>
          </w:p>
        </w:tc>
        <w:tc>
          <w:tcPr>
            <w:tcW w:w="1318" w:type="dxa"/>
            <w:tcBorders>
              <w:top w:val="single" w:sz="12" w:space="0" w:color="auto"/>
            </w:tcBorders>
          </w:tcPr>
          <w:p w:rsidR="00F71A94" w:rsidRPr="00695FE1" w:rsidRDefault="00F71A94" w:rsidP="00556DCB">
            <w:pPr>
              <w:spacing w:after="0"/>
              <w:jc w:val="center"/>
              <w:rPr>
                <w:rFonts w:eastAsia="SimSun"/>
                <w:lang w:eastAsia="zh-CN"/>
              </w:rPr>
            </w:pPr>
          </w:p>
        </w:tc>
        <w:tc>
          <w:tcPr>
            <w:tcW w:w="1319" w:type="dxa"/>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TDD 2xUL</w:t>
            </w:r>
          </w:p>
        </w:tc>
        <w:tc>
          <w:tcPr>
            <w:tcW w:w="1468" w:type="dxa"/>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N/A</w:t>
            </w:r>
          </w:p>
        </w:tc>
        <w:tc>
          <w:tcPr>
            <w:tcW w:w="1428" w:type="dxa"/>
            <w:tcBorders>
              <w:top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Carrier 1</w:t>
            </w:r>
          </w:p>
        </w:tc>
        <w:tc>
          <w:tcPr>
            <w:tcW w:w="1161" w:type="dxa"/>
            <w:tcBorders>
              <w:top w:val="single" w:sz="12" w:space="0" w:color="auto"/>
              <w:righ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All UL</w:t>
            </w:r>
          </w:p>
        </w:tc>
      </w:tr>
      <w:tr w:rsidR="00F71A94" w:rsidTr="00556DCB">
        <w:trPr>
          <w:jc w:val="center"/>
        </w:trPr>
        <w:tc>
          <w:tcPr>
            <w:tcW w:w="1354" w:type="dxa"/>
            <w:tcBorders>
              <w:left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2</w:t>
            </w:r>
          </w:p>
        </w:tc>
        <w:tc>
          <w:tcPr>
            <w:tcW w:w="1317" w:type="dxa"/>
          </w:tcPr>
          <w:p w:rsidR="00F71A94" w:rsidRPr="00695FE1" w:rsidRDefault="00F71A94" w:rsidP="00556DCB">
            <w:pPr>
              <w:spacing w:after="0"/>
              <w:jc w:val="center"/>
              <w:rPr>
                <w:rFonts w:eastAsia="SimSun"/>
                <w:lang w:eastAsia="zh-CN"/>
              </w:rPr>
            </w:pPr>
            <w:r>
              <w:rPr>
                <w:rFonts w:eastAsia="SimSun"/>
                <w:lang w:eastAsia="zh-CN"/>
              </w:rPr>
              <w:t>FDD</w:t>
            </w:r>
          </w:p>
        </w:tc>
        <w:tc>
          <w:tcPr>
            <w:tcW w:w="1318" w:type="dxa"/>
          </w:tcPr>
          <w:p w:rsidR="00F71A94" w:rsidRPr="00695FE1" w:rsidRDefault="00F71A94" w:rsidP="00556DCB">
            <w:pPr>
              <w:spacing w:after="0"/>
              <w:jc w:val="center"/>
              <w:rPr>
                <w:rFonts w:eastAsia="SimSun"/>
                <w:lang w:eastAsia="zh-CN"/>
              </w:rPr>
            </w:pPr>
            <w:r>
              <w:rPr>
                <w:rFonts w:eastAsia="SimSun"/>
                <w:lang w:eastAsia="zh-CN"/>
              </w:rPr>
              <w:t>FDD</w:t>
            </w:r>
          </w:p>
        </w:tc>
        <w:tc>
          <w:tcPr>
            <w:tcW w:w="1318" w:type="dxa"/>
          </w:tcPr>
          <w:p w:rsidR="00F71A94" w:rsidRPr="00695FE1" w:rsidRDefault="00F71A94" w:rsidP="00556DCB">
            <w:pPr>
              <w:spacing w:after="0"/>
              <w:jc w:val="center"/>
              <w:rPr>
                <w:rFonts w:eastAsia="SimSun"/>
                <w:lang w:eastAsia="zh-CN"/>
              </w:rPr>
            </w:pPr>
          </w:p>
        </w:tc>
        <w:tc>
          <w:tcPr>
            <w:tcW w:w="1319" w:type="dxa"/>
          </w:tcPr>
          <w:p w:rsidR="00F71A94" w:rsidRPr="00695FE1" w:rsidRDefault="00F71A94" w:rsidP="00556DCB">
            <w:pPr>
              <w:spacing w:after="0"/>
              <w:jc w:val="center"/>
              <w:rPr>
                <w:rFonts w:eastAsia="SimSun"/>
                <w:lang w:eastAsia="zh-CN"/>
              </w:rPr>
            </w:pPr>
            <w:r>
              <w:rPr>
                <w:rFonts w:eastAsia="SimSun"/>
                <w:lang w:eastAsia="zh-CN"/>
              </w:rPr>
              <w:t>FDD</w:t>
            </w:r>
            <w:r>
              <w:rPr>
                <w:rFonts w:ascii="新細明體" w:eastAsia="新細明體" w:hAnsi="新細明體" w:hint="eastAsia"/>
                <w:lang w:eastAsia="zh-TW"/>
              </w:rPr>
              <w:t xml:space="preserve"> </w:t>
            </w:r>
            <w:r>
              <w:rPr>
                <w:rFonts w:eastAsia="SimSun"/>
                <w:lang w:eastAsia="zh-CN"/>
              </w:rPr>
              <w:t>2xUL</w:t>
            </w:r>
          </w:p>
        </w:tc>
        <w:tc>
          <w:tcPr>
            <w:tcW w:w="1468" w:type="dxa"/>
          </w:tcPr>
          <w:p w:rsidR="00F71A94" w:rsidRPr="00695FE1" w:rsidRDefault="00F71A94" w:rsidP="00556DCB">
            <w:pPr>
              <w:spacing w:after="0"/>
              <w:jc w:val="center"/>
              <w:rPr>
                <w:rFonts w:eastAsia="SimSun"/>
                <w:lang w:eastAsia="zh-CN"/>
              </w:rPr>
            </w:pPr>
            <w:r>
              <w:rPr>
                <w:rFonts w:eastAsia="SimSun"/>
                <w:lang w:eastAsia="zh-CN"/>
              </w:rPr>
              <w:t>N/A</w:t>
            </w:r>
          </w:p>
        </w:tc>
        <w:tc>
          <w:tcPr>
            <w:tcW w:w="1428" w:type="dxa"/>
          </w:tcPr>
          <w:p w:rsidR="00F71A94" w:rsidRPr="00695FE1" w:rsidRDefault="00F71A94" w:rsidP="00556DCB">
            <w:pPr>
              <w:spacing w:after="0"/>
              <w:jc w:val="center"/>
              <w:rPr>
                <w:rFonts w:eastAsia="SimSun"/>
                <w:lang w:eastAsia="zh-CN"/>
              </w:rPr>
            </w:pPr>
            <w:r>
              <w:rPr>
                <w:rFonts w:eastAsia="SimSun"/>
                <w:lang w:eastAsia="zh-CN"/>
              </w:rPr>
              <w:t>All DL</w:t>
            </w:r>
          </w:p>
        </w:tc>
        <w:tc>
          <w:tcPr>
            <w:tcW w:w="1161" w:type="dxa"/>
            <w:tcBorders>
              <w:righ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All UL</w:t>
            </w:r>
          </w:p>
        </w:tc>
      </w:tr>
      <w:tr w:rsidR="00F71A94" w:rsidTr="00556DCB">
        <w:trPr>
          <w:jc w:val="center"/>
        </w:trPr>
        <w:tc>
          <w:tcPr>
            <w:tcW w:w="1354" w:type="dxa"/>
            <w:tcBorders>
              <w:left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3</w:t>
            </w:r>
          </w:p>
        </w:tc>
        <w:tc>
          <w:tcPr>
            <w:tcW w:w="1317" w:type="dxa"/>
          </w:tcPr>
          <w:p w:rsidR="00F71A94" w:rsidRPr="00695FE1" w:rsidRDefault="00F71A94" w:rsidP="00556DCB">
            <w:pPr>
              <w:spacing w:after="0"/>
              <w:jc w:val="center"/>
              <w:rPr>
                <w:rFonts w:eastAsia="SimSun"/>
                <w:lang w:eastAsia="zh-CN"/>
              </w:rPr>
            </w:pPr>
            <w:r>
              <w:rPr>
                <w:rFonts w:eastAsia="SimSun"/>
                <w:lang w:eastAsia="zh-CN"/>
              </w:rPr>
              <w:t>TDD</w:t>
            </w:r>
          </w:p>
        </w:tc>
        <w:tc>
          <w:tcPr>
            <w:tcW w:w="1318" w:type="dxa"/>
          </w:tcPr>
          <w:p w:rsidR="00F71A94" w:rsidRPr="00695FE1" w:rsidRDefault="00F71A94" w:rsidP="00556DCB">
            <w:pPr>
              <w:spacing w:after="0"/>
              <w:jc w:val="center"/>
              <w:rPr>
                <w:rFonts w:eastAsia="SimSun"/>
                <w:lang w:eastAsia="zh-CN"/>
              </w:rPr>
            </w:pPr>
            <w:r>
              <w:rPr>
                <w:rFonts w:eastAsia="SimSun"/>
                <w:lang w:eastAsia="zh-CN"/>
              </w:rPr>
              <w:t>TDD</w:t>
            </w:r>
          </w:p>
        </w:tc>
        <w:tc>
          <w:tcPr>
            <w:tcW w:w="1318" w:type="dxa"/>
          </w:tcPr>
          <w:p w:rsidR="00F71A94" w:rsidRPr="00695FE1" w:rsidRDefault="00F71A94" w:rsidP="00556DCB">
            <w:pPr>
              <w:spacing w:after="0"/>
              <w:jc w:val="center"/>
              <w:rPr>
                <w:rFonts w:eastAsia="SimSun"/>
                <w:lang w:eastAsia="zh-CN"/>
              </w:rPr>
            </w:pPr>
          </w:p>
        </w:tc>
        <w:tc>
          <w:tcPr>
            <w:tcW w:w="1319" w:type="dxa"/>
          </w:tcPr>
          <w:p w:rsidR="00F71A94" w:rsidRPr="00695FE1" w:rsidRDefault="00F71A94" w:rsidP="00556DCB">
            <w:pPr>
              <w:spacing w:after="0"/>
              <w:jc w:val="center"/>
              <w:rPr>
                <w:rFonts w:eastAsia="SimSun"/>
                <w:lang w:eastAsia="zh-CN"/>
              </w:rPr>
            </w:pPr>
            <w:r>
              <w:rPr>
                <w:rFonts w:eastAsia="SimSun"/>
                <w:lang w:eastAsia="zh-CN"/>
              </w:rPr>
              <w:t>TDD 2xUL</w:t>
            </w:r>
          </w:p>
        </w:tc>
        <w:tc>
          <w:tcPr>
            <w:tcW w:w="1468" w:type="dxa"/>
          </w:tcPr>
          <w:p w:rsidR="00F71A94" w:rsidRPr="00695FE1" w:rsidRDefault="00F71A94" w:rsidP="00556DCB">
            <w:pPr>
              <w:spacing w:after="0"/>
              <w:jc w:val="center"/>
              <w:rPr>
                <w:rFonts w:eastAsia="SimSun"/>
                <w:lang w:eastAsia="zh-CN"/>
              </w:rPr>
            </w:pPr>
            <w:r>
              <w:rPr>
                <w:rFonts w:eastAsia="SimSun"/>
                <w:lang w:eastAsia="zh-CN"/>
              </w:rPr>
              <w:t>Yes</w:t>
            </w:r>
          </w:p>
        </w:tc>
        <w:tc>
          <w:tcPr>
            <w:tcW w:w="1428" w:type="dxa"/>
          </w:tcPr>
          <w:p w:rsidR="00F71A94" w:rsidRPr="00695FE1" w:rsidRDefault="00F71A94" w:rsidP="00556DCB">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All UL</w:t>
            </w:r>
          </w:p>
        </w:tc>
      </w:tr>
      <w:tr w:rsidR="00F71A94" w:rsidTr="00556DCB">
        <w:trPr>
          <w:jc w:val="center"/>
        </w:trPr>
        <w:tc>
          <w:tcPr>
            <w:tcW w:w="1354" w:type="dxa"/>
            <w:tcBorders>
              <w:left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4</w:t>
            </w:r>
          </w:p>
        </w:tc>
        <w:tc>
          <w:tcPr>
            <w:tcW w:w="1317" w:type="dxa"/>
          </w:tcPr>
          <w:p w:rsidR="00F71A94" w:rsidRPr="00695FE1" w:rsidRDefault="00F71A94" w:rsidP="00556DCB">
            <w:pPr>
              <w:spacing w:after="0"/>
              <w:jc w:val="center"/>
              <w:rPr>
                <w:rFonts w:eastAsia="SimSun"/>
                <w:lang w:eastAsia="zh-CN"/>
              </w:rPr>
            </w:pPr>
            <w:r>
              <w:rPr>
                <w:rFonts w:eastAsia="SimSun"/>
                <w:lang w:eastAsia="zh-CN"/>
              </w:rPr>
              <w:t>TDD</w:t>
            </w:r>
          </w:p>
        </w:tc>
        <w:tc>
          <w:tcPr>
            <w:tcW w:w="1318" w:type="dxa"/>
          </w:tcPr>
          <w:p w:rsidR="00F71A94" w:rsidRPr="00695FE1" w:rsidRDefault="00F71A94" w:rsidP="00556DCB">
            <w:pPr>
              <w:spacing w:after="0"/>
              <w:jc w:val="center"/>
              <w:rPr>
                <w:rFonts w:eastAsia="SimSun"/>
                <w:lang w:eastAsia="zh-CN"/>
              </w:rPr>
            </w:pPr>
            <w:r>
              <w:rPr>
                <w:rFonts w:eastAsia="SimSun"/>
                <w:lang w:eastAsia="zh-CN"/>
              </w:rPr>
              <w:t>TDD</w:t>
            </w:r>
          </w:p>
        </w:tc>
        <w:tc>
          <w:tcPr>
            <w:tcW w:w="1318" w:type="dxa"/>
          </w:tcPr>
          <w:p w:rsidR="00F71A94" w:rsidRPr="00695FE1" w:rsidRDefault="00F71A94" w:rsidP="00556DCB">
            <w:pPr>
              <w:spacing w:after="0"/>
              <w:jc w:val="center"/>
              <w:rPr>
                <w:rFonts w:eastAsia="SimSun"/>
                <w:lang w:eastAsia="zh-CN"/>
              </w:rPr>
            </w:pPr>
          </w:p>
        </w:tc>
        <w:tc>
          <w:tcPr>
            <w:tcW w:w="1319" w:type="dxa"/>
          </w:tcPr>
          <w:p w:rsidR="00F71A94" w:rsidRPr="00695FE1" w:rsidRDefault="00F71A94" w:rsidP="00556DCB">
            <w:pPr>
              <w:spacing w:after="0"/>
              <w:jc w:val="center"/>
              <w:rPr>
                <w:rFonts w:eastAsia="SimSun"/>
                <w:lang w:eastAsia="zh-CN"/>
              </w:rPr>
            </w:pPr>
            <w:r>
              <w:rPr>
                <w:rFonts w:eastAsia="SimSun"/>
                <w:lang w:eastAsia="zh-CN"/>
              </w:rPr>
              <w:t>TDD 2xUL</w:t>
            </w:r>
          </w:p>
        </w:tc>
        <w:tc>
          <w:tcPr>
            <w:tcW w:w="1468" w:type="dxa"/>
          </w:tcPr>
          <w:p w:rsidR="00F71A94" w:rsidRPr="00695FE1" w:rsidRDefault="00F71A94" w:rsidP="00556DCB">
            <w:pPr>
              <w:spacing w:after="0"/>
              <w:jc w:val="center"/>
              <w:rPr>
                <w:rFonts w:eastAsia="SimSun"/>
                <w:lang w:eastAsia="zh-CN"/>
              </w:rPr>
            </w:pPr>
            <w:r>
              <w:rPr>
                <w:rFonts w:eastAsia="SimSun"/>
                <w:lang w:eastAsia="zh-CN"/>
              </w:rPr>
              <w:t>No</w:t>
            </w:r>
          </w:p>
        </w:tc>
        <w:tc>
          <w:tcPr>
            <w:tcW w:w="1428" w:type="dxa"/>
          </w:tcPr>
          <w:p w:rsidR="00F71A94" w:rsidRPr="00695FE1" w:rsidRDefault="00F71A94" w:rsidP="00556DCB">
            <w:pPr>
              <w:spacing w:after="0"/>
              <w:jc w:val="center"/>
              <w:rPr>
                <w:rFonts w:eastAsia="SimSun"/>
                <w:lang w:eastAsia="zh-CN"/>
              </w:rPr>
            </w:pPr>
            <w:r>
              <w:rPr>
                <w:rFonts w:eastAsia="SimSun"/>
                <w:lang w:eastAsia="zh-CN"/>
              </w:rPr>
              <w:t>Carrier 1</w:t>
            </w:r>
          </w:p>
        </w:tc>
        <w:tc>
          <w:tcPr>
            <w:tcW w:w="1161" w:type="dxa"/>
            <w:tcBorders>
              <w:righ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All UL</w:t>
            </w:r>
          </w:p>
        </w:tc>
      </w:tr>
      <w:tr w:rsidR="00F71A94" w:rsidTr="00556DCB">
        <w:trPr>
          <w:jc w:val="center"/>
        </w:trPr>
        <w:tc>
          <w:tcPr>
            <w:tcW w:w="1354" w:type="dxa"/>
            <w:tcBorders>
              <w:left w:val="single" w:sz="12" w:space="0" w:color="auto"/>
            </w:tcBorders>
          </w:tcPr>
          <w:p w:rsidR="00F71A94" w:rsidRPr="00695FE1" w:rsidRDefault="00F71A94" w:rsidP="00556DCB">
            <w:pPr>
              <w:spacing w:after="0"/>
              <w:jc w:val="center"/>
              <w:rPr>
                <w:rFonts w:eastAsia="SimSun"/>
                <w:lang w:eastAsia="zh-CN"/>
              </w:rPr>
            </w:pPr>
            <w:r>
              <w:rPr>
                <w:rFonts w:eastAsia="SimSun"/>
                <w:lang w:eastAsia="zh-CN"/>
              </w:rPr>
              <w:t>5</w:t>
            </w:r>
          </w:p>
        </w:tc>
        <w:tc>
          <w:tcPr>
            <w:tcW w:w="1317" w:type="dxa"/>
          </w:tcPr>
          <w:p w:rsidR="00F71A94" w:rsidRPr="00695FE1" w:rsidRDefault="00F71A94" w:rsidP="00556DCB">
            <w:pPr>
              <w:spacing w:after="0"/>
              <w:jc w:val="center"/>
              <w:rPr>
                <w:rFonts w:eastAsia="SimSun"/>
                <w:lang w:eastAsia="zh-CN"/>
              </w:rPr>
            </w:pPr>
            <w:r>
              <w:rPr>
                <w:rFonts w:eastAsia="SimSun"/>
                <w:lang w:eastAsia="zh-CN"/>
              </w:rPr>
              <w:t>TDD</w:t>
            </w:r>
          </w:p>
        </w:tc>
        <w:tc>
          <w:tcPr>
            <w:tcW w:w="1318" w:type="dxa"/>
          </w:tcPr>
          <w:p w:rsidR="00F71A94" w:rsidRPr="00695FE1" w:rsidRDefault="00F71A94" w:rsidP="00556DCB">
            <w:pPr>
              <w:spacing w:after="0"/>
              <w:jc w:val="center"/>
              <w:rPr>
                <w:rFonts w:eastAsia="SimSun"/>
                <w:lang w:eastAsia="zh-CN"/>
              </w:rPr>
            </w:pPr>
            <w:r>
              <w:rPr>
                <w:rFonts w:eastAsia="SimSun"/>
                <w:lang w:eastAsia="zh-CN"/>
              </w:rPr>
              <w:t>FDD</w:t>
            </w:r>
          </w:p>
        </w:tc>
        <w:tc>
          <w:tcPr>
            <w:tcW w:w="1318" w:type="dxa"/>
          </w:tcPr>
          <w:p w:rsidR="00F71A94" w:rsidRPr="00695FE1" w:rsidRDefault="00F71A94" w:rsidP="00556DCB">
            <w:pPr>
              <w:spacing w:after="0"/>
              <w:jc w:val="center"/>
              <w:rPr>
                <w:rFonts w:eastAsia="SimSun"/>
                <w:lang w:eastAsia="zh-CN"/>
              </w:rPr>
            </w:pPr>
          </w:p>
        </w:tc>
        <w:tc>
          <w:tcPr>
            <w:tcW w:w="1319" w:type="dxa"/>
          </w:tcPr>
          <w:p w:rsidR="00F71A94" w:rsidRPr="00695FE1" w:rsidRDefault="00F71A94" w:rsidP="00556DCB">
            <w:pPr>
              <w:spacing w:after="0"/>
              <w:jc w:val="center"/>
              <w:rPr>
                <w:rFonts w:eastAsia="SimSun"/>
                <w:lang w:eastAsia="zh-CN"/>
              </w:rPr>
            </w:pPr>
            <w:r>
              <w:rPr>
                <w:rFonts w:eastAsia="SimSun"/>
                <w:lang w:eastAsia="zh-CN"/>
              </w:rPr>
              <w:t>FDD</w:t>
            </w:r>
            <w:r>
              <w:rPr>
                <w:rFonts w:ascii="新細明體" w:eastAsia="新細明體" w:hAnsi="新細明體" w:hint="eastAsia"/>
                <w:lang w:eastAsia="zh-TW"/>
              </w:rPr>
              <w:t xml:space="preserve"> </w:t>
            </w:r>
            <w:r>
              <w:rPr>
                <w:rFonts w:eastAsia="SimSun"/>
                <w:lang w:eastAsia="zh-CN"/>
              </w:rPr>
              <w:t>2xUL</w:t>
            </w:r>
          </w:p>
        </w:tc>
        <w:tc>
          <w:tcPr>
            <w:tcW w:w="1468" w:type="dxa"/>
          </w:tcPr>
          <w:p w:rsidR="00F71A94" w:rsidRPr="00695FE1" w:rsidRDefault="00F71A94" w:rsidP="00556DCB">
            <w:pPr>
              <w:spacing w:after="0"/>
              <w:jc w:val="center"/>
              <w:rPr>
                <w:rFonts w:eastAsia="SimSun"/>
                <w:lang w:eastAsia="zh-CN"/>
              </w:rPr>
            </w:pPr>
            <w:r>
              <w:rPr>
                <w:rFonts w:eastAsia="SimSun"/>
                <w:lang w:eastAsia="zh-CN"/>
              </w:rPr>
              <w:t>N/A</w:t>
            </w:r>
          </w:p>
        </w:tc>
        <w:tc>
          <w:tcPr>
            <w:tcW w:w="1428" w:type="dxa"/>
          </w:tcPr>
          <w:p w:rsidR="00F71A94" w:rsidRPr="00695FE1" w:rsidRDefault="00F71A94" w:rsidP="00556DCB">
            <w:pPr>
              <w:spacing w:after="0"/>
              <w:jc w:val="center"/>
              <w:rPr>
                <w:rFonts w:eastAsia="SimSun"/>
                <w:lang w:eastAsia="zh-CN"/>
              </w:rPr>
            </w:pPr>
            <w:r>
              <w:rPr>
                <w:rFonts w:eastAsia="SimSun"/>
                <w:lang w:eastAsia="zh-CN"/>
              </w:rPr>
              <w:t>Carrier 2</w:t>
            </w:r>
          </w:p>
        </w:tc>
        <w:tc>
          <w:tcPr>
            <w:tcW w:w="1161" w:type="dxa"/>
            <w:tcBorders>
              <w:righ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All UL</w:t>
            </w:r>
          </w:p>
        </w:tc>
      </w:tr>
      <w:tr w:rsidR="00F71A94" w:rsidTr="00556DCB">
        <w:trPr>
          <w:jc w:val="center"/>
        </w:trPr>
        <w:tc>
          <w:tcPr>
            <w:tcW w:w="1354" w:type="dxa"/>
            <w:tcBorders>
              <w:left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6</w:t>
            </w:r>
          </w:p>
        </w:tc>
        <w:tc>
          <w:tcPr>
            <w:tcW w:w="1317" w:type="dxa"/>
          </w:tcPr>
          <w:p w:rsidR="00F71A94" w:rsidRDefault="00F71A94" w:rsidP="00556DCB">
            <w:pPr>
              <w:spacing w:after="0"/>
              <w:jc w:val="center"/>
              <w:rPr>
                <w:rFonts w:eastAsia="SimSun"/>
                <w:lang w:eastAsia="zh-CN"/>
              </w:rPr>
            </w:pPr>
            <w:r w:rsidRPr="00953460">
              <w:rPr>
                <w:rFonts w:eastAsia="SimSun"/>
                <w:lang w:eastAsia="zh-CN"/>
              </w:rPr>
              <w:t>SUL</w:t>
            </w:r>
          </w:p>
        </w:tc>
        <w:tc>
          <w:tcPr>
            <w:tcW w:w="1318" w:type="dxa"/>
          </w:tcPr>
          <w:p w:rsidR="00F71A94" w:rsidRDefault="00F71A94" w:rsidP="00556DCB">
            <w:pPr>
              <w:spacing w:after="0"/>
              <w:jc w:val="center"/>
              <w:rPr>
                <w:rFonts w:eastAsia="SimSun"/>
                <w:lang w:eastAsia="zh-CN"/>
              </w:rPr>
            </w:pPr>
            <w:r>
              <w:rPr>
                <w:rFonts w:eastAsia="SimSun"/>
                <w:lang w:eastAsia="zh-CN"/>
              </w:rPr>
              <w:t>TDD</w:t>
            </w:r>
          </w:p>
        </w:tc>
        <w:tc>
          <w:tcPr>
            <w:tcW w:w="1318" w:type="dxa"/>
          </w:tcPr>
          <w:p w:rsidR="00F71A94" w:rsidRPr="00491B7B" w:rsidRDefault="00F71A94" w:rsidP="00556DCB">
            <w:pPr>
              <w:spacing w:after="0"/>
              <w:jc w:val="center"/>
              <w:rPr>
                <w:rFonts w:eastAsia="SimSun"/>
                <w:lang w:eastAsia="zh-CN"/>
              </w:rPr>
            </w:pPr>
          </w:p>
        </w:tc>
        <w:tc>
          <w:tcPr>
            <w:tcW w:w="1319" w:type="dxa"/>
          </w:tcPr>
          <w:p w:rsidR="00F71A94" w:rsidRDefault="00F71A94" w:rsidP="00556DCB">
            <w:pPr>
              <w:spacing w:after="0"/>
              <w:jc w:val="center"/>
              <w:rPr>
                <w:rFonts w:eastAsia="SimSun"/>
                <w:lang w:eastAsia="zh-CN"/>
              </w:rPr>
            </w:pPr>
            <w:r>
              <w:rPr>
                <w:rFonts w:eastAsia="SimSun"/>
                <w:lang w:eastAsia="zh-CN"/>
              </w:rPr>
              <w:t>TDD 2xUL</w:t>
            </w:r>
          </w:p>
        </w:tc>
        <w:tc>
          <w:tcPr>
            <w:tcW w:w="1468" w:type="dxa"/>
          </w:tcPr>
          <w:p w:rsidR="00F71A94" w:rsidRDefault="00F71A94" w:rsidP="00556DCB">
            <w:pPr>
              <w:spacing w:after="0"/>
              <w:jc w:val="center"/>
              <w:rPr>
                <w:rFonts w:eastAsia="SimSun"/>
                <w:lang w:eastAsia="zh-CN"/>
              </w:rPr>
            </w:pPr>
            <w:r w:rsidRPr="002C4851">
              <w:rPr>
                <w:rFonts w:eastAsia="SimSun"/>
                <w:lang w:eastAsia="zh-CN"/>
              </w:rPr>
              <w:t>N/A</w:t>
            </w:r>
          </w:p>
        </w:tc>
        <w:tc>
          <w:tcPr>
            <w:tcW w:w="1428" w:type="dxa"/>
          </w:tcPr>
          <w:p w:rsidR="00F71A94" w:rsidRDefault="00F71A94" w:rsidP="00556DCB">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F71A94" w:rsidRDefault="00F71A94" w:rsidP="00556DCB">
            <w:pPr>
              <w:spacing w:after="0"/>
              <w:jc w:val="center"/>
              <w:rPr>
                <w:rFonts w:eastAsia="SimSun"/>
                <w:lang w:eastAsia="zh-CN"/>
              </w:rPr>
            </w:pPr>
            <w:r>
              <w:rPr>
                <w:rFonts w:eastAsia="SimSun"/>
                <w:lang w:eastAsia="zh-CN"/>
              </w:rPr>
              <w:t>All UL</w:t>
            </w:r>
          </w:p>
        </w:tc>
      </w:tr>
      <w:tr w:rsidR="00F71A94" w:rsidTr="00556DCB">
        <w:trPr>
          <w:jc w:val="center"/>
        </w:trPr>
        <w:tc>
          <w:tcPr>
            <w:tcW w:w="1354" w:type="dxa"/>
            <w:tcBorders>
              <w:left w:val="single" w:sz="12" w:space="0" w:color="auto"/>
              <w:bottom w:val="single" w:sz="12" w:space="0" w:color="auto"/>
            </w:tcBorders>
          </w:tcPr>
          <w:p w:rsidR="00F71A94" w:rsidRPr="00491B7B" w:rsidRDefault="00F71A94" w:rsidP="00556DCB">
            <w:pPr>
              <w:spacing w:after="0"/>
              <w:jc w:val="center"/>
              <w:rPr>
                <w:rFonts w:eastAsia="SimSun"/>
                <w:lang w:eastAsia="zh-CN"/>
              </w:rPr>
            </w:pPr>
            <w:r>
              <w:rPr>
                <w:rFonts w:eastAsia="SimSun"/>
                <w:lang w:eastAsia="zh-CN"/>
              </w:rPr>
              <w:t>7</w:t>
            </w:r>
          </w:p>
        </w:tc>
        <w:tc>
          <w:tcPr>
            <w:tcW w:w="1317" w:type="dxa"/>
            <w:tcBorders>
              <w:bottom w:val="single" w:sz="12" w:space="0" w:color="auto"/>
            </w:tcBorders>
          </w:tcPr>
          <w:p w:rsidR="00F71A94" w:rsidRDefault="00F71A94" w:rsidP="00556DCB">
            <w:pPr>
              <w:spacing w:after="0"/>
              <w:jc w:val="center"/>
              <w:rPr>
                <w:rFonts w:eastAsia="SimSun"/>
                <w:lang w:eastAsia="zh-CN"/>
              </w:rPr>
            </w:pPr>
            <w:r w:rsidRPr="00953460">
              <w:rPr>
                <w:rFonts w:eastAsia="SimSun"/>
                <w:lang w:eastAsia="zh-CN"/>
              </w:rPr>
              <w:t>SUL</w:t>
            </w:r>
          </w:p>
        </w:tc>
        <w:tc>
          <w:tcPr>
            <w:tcW w:w="1318" w:type="dxa"/>
            <w:tcBorders>
              <w:bottom w:val="single" w:sz="12" w:space="0" w:color="auto"/>
            </w:tcBorders>
          </w:tcPr>
          <w:p w:rsidR="00F71A94" w:rsidRDefault="00F71A94" w:rsidP="00556DCB">
            <w:pPr>
              <w:spacing w:after="0"/>
              <w:jc w:val="center"/>
              <w:rPr>
                <w:rFonts w:eastAsia="SimSun"/>
                <w:lang w:eastAsia="zh-CN"/>
              </w:rPr>
            </w:pPr>
            <w:r>
              <w:rPr>
                <w:rFonts w:eastAsia="SimSun"/>
                <w:lang w:eastAsia="zh-CN"/>
              </w:rPr>
              <w:t>FDD</w:t>
            </w:r>
          </w:p>
        </w:tc>
        <w:tc>
          <w:tcPr>
            <w:tcW w:w="1318" w:type="dxa"/>
            <w:tcBorders>
              <w:bottom w:val="single" w:sz="12" w:space="0" w:color="auto"/>
            </w:tcBorders>
          </w:tcPr>
          <w:p w:rsidR="00F71A94" w:rsidRPr="00491B7B" w:rsidRDefault="00F71A94" w:rsidP="00556DCB">
            <w:pPr>
              <w:spacing w:after="0"/>
              <w:jc w:val="center"/>
              <w:rPr>
                <w:rFonts w:eastAsia="SimSun"/>
                <w:lang w:eastAsia="zh-CN"/>
              </w:rPr>
            </w:pPr>
          </w:p>
        </w:tc>
        <w:tc>
          <w:tcPr>
            <w:tcW w:w="1319" w:type="dxa"/>
            <w:tcBorders>
              <w:bottom w:val="single" w:sz="12" w:space="0" w:color="auto"/>
            </w:tcBorders>
          </w:tcPr>
          <w:p w:rsidR="00F71A94" w:rsidRDefault="00F71A94" w:rsidP="00556DCB">
            <w:pPr>
              <w:spacing w:after="0"/>
              <w:jc w:val="center"/>
              <w:rPr>
                <w:rFonts w:eastAsia="SimSun"/>
                <w:lang w:eastAsia="zh-CN"/>
              </w:rPr>
            </w:pPr>
            <w:r>
              <w:rPr>
                <w:rFonts w:eastAsia="SimSun"/>
                <w:lang w:eastAsia="zh-CN"/>
              </w:rPr>
              <w:t>FDD</w:t>
            </w:r>
            <w:r>
              <w:rPr>
                <w:rFonts w:ascii="新細明體" w:eastAsia="新細明體" w:hAnsi="新細明體" w:hint="eastAsia"/>
                <w:lang w:eastAsia="zh-TW"/>
              </w:rPr>
              <w:t xml:space="preserve"> </w:t>
            </w:r>
            <w:r>
              <w:rPr>
                <w:rFonts w:eastAsia="SimSun"/>
                <w:lang w:eastAsia="zh-CN"/>
              </w:rPr>
              <w:t>2xUL</w:t>
            </w:r>
          </w:p>
        </w:tc>
        <w:tc>
          <w:tcPr>
            <w:tcW w:w="1468" w:type="dxa"/>
            <w:tcBorders>
              <w:bottom w:val="single" w:sz="12" w:space="0" w:color="auto"/>
            </w:tcBorders>
          </w:tcPr>
          <w:p w:rsidR="00F71A94" w:rsidRDefault="00F71A94" w:rsidP="00556DCB">
            <w:pPr>
              <w:spacing w:after="0"/>
              <w:jc w:val="center"/>
              <w:rPr>
                <w:rFonts w:eastAsia="SimSun"/>
                <w:lang w:eastAsia="zh-CN"/>
              </w:rPr>
            </w:pPr>
            <w:r w:rsidRPr="002C4851">
              <w:rPr>
                <w:rFonts w:eastAsia="SimSun"/>
                <w:lang w:eastAsia="zh-CN"/>
              </w:rPr>
              <w:t>N/A</w:t>
            </w:r>
          </w:p>
        </w:tc>
        <w:tc>
          <w:tcPr>
            <w:tcW w:w="1428" w:type="dxa"/>
            <w:tcBorders>
              <w:bottom w:val="single" w:sz="12" w:space="0" w:color="auto"/>
            </w:tcBorders>
          </w:tcPr>
          <w:p w:rsidR="00F71A94" w:rsidRDefault="00F71A94" w:rsidP="00556DCB">
            <w:pPr>
              <w:spacing w:after="0"/>
              <w:jc w:val="center"/>
              <w:rPr>
                <w:rFonts w:eastAsia="SimSun"/>
                <w:lang w:eastAsia="zh-CN"/>
              </w:rPr>
            </w:pPr>
            <w:r>
              <w:rPr>
                <w:rFonts w:eastAsia="SimSun"/>
                <w:lang w:eastAsia="zh-CN"/>
              </w:rPr>
              <w:t>Carrier 2</w:t>
            </w:r>
          </w:p>
        </w:tc>
        <w:tc>
          <w:tcPr>
            <w:tcW w:w="1161" w:type="dxa"/>
            <w:tcBorders>
              <w:bottom w:val="single" w:sz="12" w:space="0" w:color="auto"/>
              <w:right w:val="single" w:sz="12" w:space="0" w:color="auto"/>
            </w:tcBorders>
          </w:tcPr>
          <w:p w:rsidR="00F71A94" w:rsidRDefault="00F71A94" w:rsidP="00556DCB">
            <w:pPr>
              <w:spacing w:after="0"/>
              <w:jc w:val="center"/>
              <w:rPr>
                <w:rFonts w:eastAsia="SimSun"/>
                <w:lang w:eastAsia="zh-CN"/>
              </w:rPr>
            </w:pPr>
            <w:r>
              <w:rPr>
                <w:rFonts w:eastAsia="SimSun"/>
                <w:lang w:eastAsia="zh-CN"/>
              </w:rPr>
              <w:t>All UL</w:t>
            </w:r>
          </w:p>
        </w:tc>
      </w:tr>
    </w:tbl>
    <w:p w:rsidR="00F71A94" w:rsidRPr="00695FE1" w:rsidRDefault="00F71A94" w:rsidP="00F71A94">
      <w:pPr>
        <w:spacing w:after="0"/>
        <w:jc w:val="center"/>
        <w:rPr>
          <w:rFonts w:eastAsia="SimSun"/>
          <w:b/>
          <w:lang w:eastAsia="zh-CN"/>
        </w:rPr>
      </w:pPr>
      <w:r>
        <w:rPr>
          <w:rFonts w:eastAsia="SimSun"/>
          <w:b/>
          <w:lang w:eastAsia="zh-CN"/>
        </w:rPr>
        <w:t>Table 1. UL/DL interruption</w:t>
      </w:r>
    </w:p>
    <w:p w:rsidR="00F71A94" w:rsidRDefault="00F71A94" w:rsidP="004F61E8">
      <w:pPr>
        <w:spacing w:after="0"/>
        <w:jc w:val="both"/>
        <w:rPr>
          <w:rFonts w:eastAsia="SimSun"/>
          <w:lang w:eastAsia="zh-CN"/>
        </w:rPr>
      </w:pPr>
    </w:p>
    <w:p w:rsidR="007C41A7" w:rsidRDefault="007C41A7" w:rsidP="004F61E8">
      <w:pPr>
        <w:spacing w:after="0"/>
        <w:jc w:val="both"/>
        <w:rPr>
          <w:rFonts w:eastAsia="SimSun"/>
          <w:lang w:eastAsia="zh-CN"/>
        </w:rPr>
      </w:pPr>
      <w:r>
        <w:rPr>
          <w:rFonts w:eastAsia="SimSun"/>
          <w:lang w:eastAsia="zh-CN"/>
        </w:rPr>
        <w:t>As</w:t>
      </w:r>
      <w:r w:rsidR="00F71A94">
        <w:rPr>
          <w:rFonts w:eastAsia="SimSun"/>
          <w:lang w:eastAsia="zh-CN"/>
        </w:rPr>
        <w:t xml:space="preserve"> for</w:t>
      </w:r>
      <w:r>
        <w:rPr>
          <w:rFonts w:eastAsia="SimSun"/>
          <w:lang w:eastAsia="zh-CN"/>
        </w:rPr>
        <w:t xml:space="preserve"> </w:t>
      </w:r>
      <w:r w:rsidR="00F71A94">
        <w:rPr>
          <w:rFonts w:eastAsia="SimSun"/>
          <w:lang w:eastAsia="zh-CN"/>
        </w:rPr>
        <w:t xml:space="preserve">the need of DL interruption </w:t>
      </w:r>
      <w:r>
        <w:rPr>
          <w:rFonts w:eastAsia="SimSun"/>
          <w:lang w:eastAsia="zh-CN"/>
        </w:rPr>
        <w:t>conditions</w:t>
      </w:r>
      <w:r w:rsidR="00F71A94">
        <w:rPr>
          <w:rFonts w:eastAsia="SimSun"/>
          <w:lang w:eastAsia="zh-CN"/>
        </w:rPr>
        <w:t>,</w:t>
      </w:r>
      <w:r>
        <w:rPr>
          <w:rFonts w:eastAsia="SimSun"/>
          <w:lang w:eastAsia="zh-CN"/>
        </w:rPr>
        <w:t xml:space="preserve"> we proposed in last meeting, it is copied as below:</w:t>
      </w:r>
    </w:p>
    <w:p w:rsidR="007C41A7" w:rsidRPr="003C75B7" w:rsidRDefault="007C41A7" w:rsidP="007C41A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Pr>
          <w:rFonts w:eastAsiaTheme="minorEastAsia"/>
          <w:vertAlign w:val="subscript"/>
          <w:lang w:eastAsia="zh-CN"/>
        </w:rPr>
        <w:t xml:space="preserve"> </w:t>
      </w:r>
      <w:r w:rsidRPr="003C75B7">
        <w:rPr>
          <w:rFonts w:eastAsiaTheme="minorEastAsia"/>
          <w:lang w:eastAsia="zh-CN"/>
        </w:rPr>
        <w:t>&gt;</w:t>
      </w:r>
      <w:r>
        <w:rPr>
          <w:rFonts w:eastAsiaTheme="minorEastAsia"/>
          <w:lang w:eastAsia="zh-CN"/>
        </w:rPr>
        <w:t xml:space="preserve"> </w:t>
      </w:r>
      <w:r w:rsidRPr="003C75B7">
        <w:rPr>
          <w:rFonts w:eastAsiaTheme="minorEastAsia"/>
          <w:lang w:eastAsia="zh-CN"/>
        </w:rPr>
        <w:t xml:space="preserve">200MHz separation when TDD band &lt;=2GHz. </w:t>
      </w:r>
    </w:p>
    <w:p w:rsidR="007C41A7" w:rsidRPr="003C75B7" w:rsidRDefault="007C41A7" w:rsidP="007C41A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w:t>
      </w:r>
      <w:r>
        <w:rPr>
          <w:rFonts w:eastAsiaTheme="minorEastAsia"/>
          <w:lang w:eastAsia="zh-CN"/>
        </w:rPr>
        <w:t xml:space="preserve"> </w:t>
      </w:r>
      <w:r w:rsidRPr="003C75B7">
        <w:rPr>
          <w:rFonts w:eastAsiaTheme="minorEastAsia"/>
          <w:lang w:eastAsia="zh-CN"/>
        </w:rPr>
        <w:t xml:space="preserve">400MHz when 2GHz &lt;=TDD band &lt;=4GHz. </w:t>
      </w:r>
    </w:p>
    <w:p w:rsidR="007C41A7" w:rsidRPr="00575B4F" w:rsidRDefault="007C41A7" w:rsidP="00575B4F">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w:t>
      </w:r>
      <w:r>
        <w:rPr>
          <w:rFonts w:eastAsiaTheme="minorEastAsia"/>
          <w:lang w:eastAsia="zh-CN"/>
        </w:rPr>
        <w:t xml:space="preserve"> </w:t>
      </w:r>
      <w:r w:rsidRPr="003C75B7">
        <w:rPr>
          <w:rFonts w:eastAsiaTheme="minorEastAsia"/>
          <w:lang w:eastAsia="zh-CN"/>
        </w:rPr>
        <w:t>800MHz when TDD band &gt;=4GHz.</w:t>
      </w:r>
    </w:p>
    <w:p w:rsidR="00575B4F" w:rsidRDefault="00575B4F" w:rsidP="00561B89">
      <w:pPr>
        <w:spacing w:after="0"/>
        <w:jc w:val="both"/>
        <w:rPr>
          <w:rFonts w:eastAsia="SimSun"/>
          <w:lang w:eastAsia="zh-CN"/>
        </w:rPr>
      </w:pPr>
    </w:p>
    <w:p w:rsidR="00CC35B4" w:rsidRDefault="000D3BF0" w:rsidP="00561B89">
      <w:pPr>
        <w:spacing w:after="0"/>
        <w:jc w:val="both"/>
        <w:rPr>
          <w:rFonts w:eastAsia="SimSun"/>
          <w:lang w:eastAsia="zh-CN"/>
        </w:rPr>
      </w:pPr>
      <w:r>
        <w:rPr>
          <w:rFonts w:eastAsia="SimSun"/>
          <w:lang w:eastAsia="zh-CN"/>
        </w:rPr>
        <w:t>For example, if there’s uplink switching for DC_B1A_n40A, the FDD downlink path LO may suffer such pulling mechanism. It would be difficult to say any FDD+TDD combination does not need do</w:t>
      </w:r>
      <w:r w:rsidR="006641B1">
        <w:rPr>
          <w:rFonts w:eastAsia="SimSun"/>
          <w:lang w:eastAsia="zh-CN"/>
        </w:rPr>
        <w:t>wnlink interruption. In [1]</w:t>
      </w:r>
      <w:r w:rsidR="00575B4F">
        <w:rPr>
          <w:rFonts w:eastAsia="SimSun"/>
          <w:lang w:eastAsia="zh-CN"/>
        </w:rPr>
        <w:t>, required band combinations for the feature are collected and copied below:</w:t>
      </w:r>
    </w:p>
    <w:p w:rsidR="00575B4F" w:rsidRPr="00575B4F" w:rsidRDefault="00575B4F" w:rsidP="00575B4F">
      <w:pPr>
        <w:spacing w:after="0"/>
        <w:jc w:val="both"/>
        <w:rPr>
          <w:rFonts w:eastAsia="SimSun"/>
          <w:lang w:eastAsia="zh-CN"/>
        </w:rPr>
      </w:pPr>
      <w:r w:rsidRPr="00575B4F">
        <w:rPr>
          <w:rFonts w:eastAsia="SimSun"/>
          <w:lang w:eastAsia="zh-CN"/>
        </w:rPr>
        <w:t>Band pairs for FDD+TDD CA and FDD+TDD EN-DC (carrier 1 + carrier 2)</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)1</w:t>
      </w:r>
      <w:proofErr w:type="gramEnd"/>
      <w:r w:rsidRPr="00575B4F">
        <w:rPr>
          <w:rFonts w:eastAsia="SimSun"/>
          <w:lang w:eastAsia="zh-CN"/>
        </w:rPr>
        <w:t xml:space="preserve"> + Band n78 (CTC, CU, KDDI, CHTTL)</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)3</w:t>
      </w:r>
      <w:proofErr w:type="gramEnd"/>
      <w:r w:rsidRPr="00575B4F">
        <w:rPr>
          <w:rFonts w:eastAsia="SimSun"/>
          <w:lang w:eastAsia="zh-CN"/>
        </w:rPr>
        <w:t xml:space="preserve"> + Band n78 (CTC, CU, KDDI, CHTTL)</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)1</w:t>
      </w:r>
      <w:proofErr w:type="gramEnd"/>
      <w:r w:rsidRPr="00575B4F">
        <w:rPr>
          <w:rFonts w:eastAsia="SimSun"/>
          <w:lang w:eastAsia="zh-CN"/>
        </w:rPr>
        <w:t xml:space="preserve"> + Band n77 (KDDI)</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)3</w:t>
      </w:r>
      <w:proofErr w:type="gramEnd"/>
      <w:r w:rsidRPr="00575B4F">
        <w:rPr>
          <w:rFonts w:eastAsia="SimSun"/>
          <w:lang w:eastAsia="zh-CN"/>
        </w:rPr>
        <w:t xml:space="preserve"> + Band n77 (KDDI)</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)18</w:t>
      </w:r>
      <w:proofErr w:type="gramEnd"/>
      <w:r w:rsidRPr="00575B4F">
        <w:rPr>
          <w:rFonts w:eastAsia="SimSun"/>
          <w:lang w:eastAsia="zh-CN"/>
        </w:rPr>
        <w:t xml:space="preserve"> + Band n77 or n78 (KDDI)</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)28</w:t>
      </w:r>
      <w:proofErr w:type="gramEnd"/>
      <w:r w:rsidRPr="00575B4F">
        <w:rPr>
          <w:rFonts w:eastAsia="SimSun"/>
          <w:lang w:eastAsia="zh-CN"/>
        </w:rPr>
        <w:t xml:space="preserve"> + Band n77 or n78 (KDDI)</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)3</w:t>
      </w:r>
      <w:proofErr w:type="gramEnd"/>
      <w:r w:rsidRPr="00575B4F">
        <w:rPr>
          <w:rFonts w:eastAsia="SimSun"/>
          <w:lang w:eastAsia="zh-CN"/>
        </w:rPr>
        <w:t xml:space="preserve"> + Band n41 (CMCC)</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)3</w:t>
      </w:r>
      <w:proofErr w:type="gramEnd"/>
      <w:r w:rsidRPr="00575B4F">
        <w:rPr>
          <w:rFonts w:eastAsia="SimSun"/>
          <w:lang w:eastAsia="zh-CN"/>
        </w:rPr>
        <w:t xml:space="preserve"> + Band  n79 (CMCC, </w:t>
      </w:r>
      <w:proofErr w:type="spellStart"/>
      <w:r w:rsidRPr="00575B4F">
        <w:rPr>
          <w:rFonts w:eastAsia="SimSun"/>
          <w:lang w:eastAsia="zh-CN"/>
        </w:rPr>
        <w:t>docomo</w:t>
      </w:r>
      <w:proofErr w:type="spellEnd"/>
      <w:r w:rsidRPr="00575B4F">
        <w:rPr>
          <w:rFonts w:eastAsia="SimSun"/>
          <w:lang w:eastAsia="zh-CN"/>
        </w:rPr>
        <w:t>)</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)8</w:t>
      </w:r>
      <w:proofErr w:type="gramEnd"/>
      <w:r w:rsidRPr="00575B4F">
        <w:rPr>
          <w:rFonts w:eastAsia="SimSun"/>
          <w:lang w:eastAsia="zh-CN"/>
        </w:rPr>
        <w:t xml:space="preserve"> + Band n41 or n79 (CMCC)</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)8</w:t>
      </w:r>
      <w:proofErr w:type="gramEnd"/>
      <w:r w:rsidRPr="00575B4F">
        <w:rPr>
          <w:rFonts w:eastAsia="SimSun"/>
          <w:lang w:eastAsia="zh-CN"/>
        </w:rPr>
        <w:t xml:space="preserve"> + Band n77 or n78 (</w:t>
      </w:r>
      <w:proofErr w:type="spellStart"/>
      <w:r w:rsidRPr="00575B4F">
        <w:rPr>
          <w:rFonts w:eastAsia="SimSun"/>
          <w:lang w:eastAsia="zh-CN"/>
        </w:rPr>
        <w:t>SoftBank</w:t>
      </w:r>
      <w:proofErr w:type="spellEnd"/>
      <w:r w:rsidRPr="00575B4F">
        <w:rPr>
          <w:rFonts w:eastAsia="SimSun"/>
          <w:lang w:eastAsia="zh-CN"/>
        </w:rPr>
        <w:t>)</w:t>
      </w:r>
    </w:p>
    <w:p w:rsidR="00575B4F" w:rsidRPr="00575B4F" w:rsidRDefault="00575B4F" w:rsidP="00575B4F">
      <w:pPr>
        <w:spacing w:after="0"/>
        <w:jc w:val="both"/>
        <w:rPr>
          <w:rFonts w:eastAsia="SimSun"/>
          <w:lang w:eastAsia="zh-CN"/>
        </w:rPr>
      </w:pPr>
      <w:r w:rsidRPr="00575B4F">
        <w:rPr>
          <w:rFonts w:eastAsia="SimSun"/>
          <w:lang w:eastAsia="zh-CN"/>
        </w:rPr>
        <w:t>Band 11 + Band n77 or n78 (</w:t>
      </w:r>
      <w:proofErr w:type="spellStart"/>
      <w:r w:rsidRPr="00575B4F">
        <w:rPr>
          <w:rFonts w:eastAsia="SimSun"/>
          <w:lang w:eastAsia="zh-CN"/>
        </w:rPr>
        <w:t>SoftBank</w:t>
      </w:r>
      <w:proofErr w:type="spellEnd"/>
      <w:r w:rsidRPr="00575B4F">
        <w:rPr>
          <w:rFonts w:eastAsia="SimSun"/>
          <w:lang w:eastAsia="zh-CN"/>
        </w:rPr>
        <w:t>)</w:t>
      </w:r>
    </w:p>
    <w:p w:rsidR="00575B4F" w:rsidRPr="00575B4F" w:rsidRDefault="00575B4F" w:rsidP="00575B4F">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)5</w:t>
      </w:r>
      <w:proofErr w:type="gramEnd"/>
      <w:r w:rsidRPr="00575B4F">
        <w:rPr>
          <w:rFonts w:eastAsia="SimSun"/>
          <w:lang w:eastAsia="zh-CN"/>
        </w:rPr>
        <w:t xml:space="preserve"> + Band n78 or n79 (</w:t>
      </w:r>
      <w:proofErr w:type="spellStart"/>
      <w:r w:rsidRPr="00575B4F">
        <w:rPr>
          <w:rFonts w:eastAsia="SimSun"/>
          <w:lang w:eastAsia="zh-CN"/>
        </w:rPr>
        <w:t>docomo</w:t>
      </w:r>
      <w:proofErr w:type="spellEnd"/>
      <w:r w:rsidRPr="00575B4F">
        <w:rPr>
          <w:rFonts w:eastAsia="SimSun"/>
          <w:lang w:eastAsia="zh-CN"/>
        </w:rPr>
        <w:t>)</w:t>
      </w:r>
    </w:p>
    <w:p w:rsidR="00575B4F" w:rsidRPr="00575B4F" w:rsidRDefault="00575B4F" w:rsidP="00575B4F">
      <w:pPr>
        <w:spacing w:after="0"/>
        <w:jc w:val="both"/>
        <w:rPr>
          <w:rFonts w:eastAsia="SimSun"/>
          <w:lang w:eastAsia="zh-CN"/>
        </w:rPr>
      </w:pPr>
      <w:r w:rsidRPr="00575B4F">
        <w:rPr>
          <w:rFonts w:eastAsia="SimSun"/>
          <w:lang w:eastAsia="zh-CN"/>
        </w:rPr>
        <w:t>Band 19 + Band n78 or n79 (</w:t>
      </w:r>
      <w:proofErr w:type="spellStart"/>
      <w:r w:rsidRPr="00575B4F">
        <w:rPr>
          <w:rFonts w:eastAsia="SimSun"/>
          <w:lang w:eastAsia="zh-CN"/>
        </w:rPr>
        <w:t>docomo</w:t>
      </w:r>
      <w:proofErr w:type="spellEnd"/>
      <w:r w:rsidRPr="00575B4F">
        <w:rPr>
          <w:rFonts w:eastAsia="SimSun"/>
          <w:lang w:eastAsia="zh-CN"/>
        </w:rPr>
        <w:t>)</w:t>
      </w:r>
    </w:p>
    <w:p w:rsidR="00575B4F" w:rsidRPr="00575B4F" w:rsidRDefault="00575B4F" w:rsidP="00575B4F">
      <w:pPr>
        <w:spacing w:after="0"/>
        <w:jc w:val="both"/>
        <w:rPr>
          <w:rFonts w:eastAsia="SimSun"/>
          <w:lang w:eastAsia="zh-CN"/>
        </w:rPr>
      </w:pPr>
      <w:r w:rsidRPr="00575B4F">
        <w:rPr>
          <w:rFonts w:eastAsia="SimSun"/>
          <w:lang w:eastAsia="zh-CN"/>
        </w:rPr>
        <w:t>Band 21 + Band n78 or n79 (</w:t>
      </w:r>
      <w:proofErr w:type="spellStart"/>
      <w:r w:rsidRPr="00575B4F">
        <w:rPr>
          <w:rFonts w:eastAsia="SimSun"/>
          <w:lang w:eastAsia="zh-CN"/>
        </w:rPr>
        <w:t>docomo</w:t>
      </w:r>
      <w:proofErr w:type="spellEnd"/>
      <w:r w:rsidRPr="00575B4F">
        <w:rPr>
          <w:rFonts w:eastAsia="SimSun"/>
          <w:lang w:eastAsia="zh-CN"/>
        </w:rPr>
        <w:t>)</w:t>
      </w:r>
    </w:p>
    <w:p w:rsidR="00B95EBE" w:rsidRDefault="00575B4F" w:rsidP="004F61E8">
      <w:pPr>
        <w:spacing w:after="0"/>
        <w:jc w:val="both"/>
        <w:rPr>
          <w:rFonts w:eastAsia="SimSun"/>
          <w:lang w:eastAsia="zh-CN"/>
        </w:rPr>
      </w:pPr>
      <w:r w:rsidRPr="00575B4F">
        <w:rPr>
          <w:rFonts w:eastAsia="SimSun"/>
          <w:lang w:eastAsia="zh-CN"/>
        </w:rPr>
        <w:t>Band (n</w:t>
      </w:r>
      <w:proofErr w:type="gramStart"/>
      <w:r w:rsidRPr="00575B4F">
        <w:rPr>
          <w:rFonts w:eastAsia="SimSun"/>
          <w:lang w:eastAsia="zh-CN"/>
        </w:rPr>
        <w:t>)1</w:t>
      </w:r>
      <w:proofErr w:type="gramEnd"/>
      <w:r w:rsidRPr="00575B4F">
        <w:rPr>
          <w:rFonts w:eastAsia="SimSun"/>
          <w:lang w:eastAsia="zh-CN"/>
        </w:rPr>
        <w:t xml:space="preserve"> + Band n79 (</w:t>
      </w:r>
      <w:proofErr w:type="spellStart"/>
      <w:r w:rsidRPr="00575B4F">
        <w:rPr>
          <w:rFonts w:eastAsia="SimSun"/>
          <w:lang w:eastAsia="zh-CN"/>
        </w:rPr>
        <w:t>docomo</w:t>
      </w:r>
      <w:proofErr w:type="spellEnd"/>
      <w:r w:rsidRPr="00575B4F">
        <w:rPr>
          <w:rFonts w:eastAsia="SimSun"/>
          <w:lang w:eastAsia="zh-CN"/>
        </w:rPr>
        <w:t>)</w:t>
      </w:r>
    </w:p>
    <w:p w:rsidR="00575B4F" w:rsidRDefault="00575B4F" w:rsidP="004F61E8">
      <w:pPr>
        <w:spacing w:after="0"/>
        <w:jc w:val="both"/>
        <w:rPr>
          <w:rFonts w:eastAsia="SimSun"/>
          <w:lang w:eastAsia="zh-CN"/>
        </w:rPr>
      </w:pPr>
    </w:p>
    <w:p w:rsidR="00575B4F" w:rsidRDefault="00575B4F" w:rsidP="004F61E8">
      <w:pPr>
        <w:spacing w:after="0"/>
        <w:jc w:val="both"/>
        <w:rPr>
          <w:rFonts w:eastAsia="SimSun"/>
          <w:lang w:eastAsia="zh-CN"/>
        </w:rPr>
      </w:pPr>
      <w:r>
        <w:rPr>
          <w:rFonts w:eastAsia="SimSun"/>
          <w:lang w:eastAsia="zh-CN"/>
        </w:rPr>
        <w:t xml:space="preserve">It can be seen that the listed combinations can meet the </w:t>
      </w:r>
      <w:r w:rsidRPr="003C75B7">
        <w:rPr>
          <w:rFonts w:eastAsiaTheme="minorEastAsia"/>
          <w:lang w:eastAsia="zh-CN"/>
        </w:rPr>
        <w:t>F</w:t>
      </w:r>
      <w:r w:rsidRPr="003C75B7">
        <w:rPr>
          <w:rFonts w:eastAsiaTheme="minorEastAsia"/>
          <w:vertAlign w:val="subscript"/>
          <w:lang w:eastAsia="zh-CN"/>
        </w:rPr>
        <w:t>GAP</w:t>
      </w:r>
      <w:r>
        <w:rPr>
          <w:rFonts w:eastAsia="SimSun"/>
          <w:lang w:eastAsia="zh-CN"/>
        </w:rPr>
        <w:t xml:space="preserve"> criteria listed above. Thus we have the proposal:</w:t>
      </w:r>
    </w:p>
    <w:p w:rsidR="00575B4F" w:rsidRDefault="00575B4F" w:rsidP="004F61E8">
      <w:pPr>
        <w:spacing w:after="0"/>
        <w:jc w:val="both"/>
        <w:rPr>
          <w:rFonts w:eastAsia="SimSun"/>
          <w:b/>
          <w:i/>
          <w:lang w:eastAsia="zh-CN"/>
        </w:rPr>
      </w:pPr>
      <w:r>
        <w:rPr>
          <w:rFonts w:eastAsia="SimSun"/>
          <w:b/>
          <w:i/>
          <w:lang w:eastAsia="zh-CN"/>
        </w:rPr>
        <w:t>Proposal 1: RAN4 agree on one of the following options</w:t>
      </w:r>
      <w:r w:rsidR="0038257A">
        <w:rPr>
          <w:rFonts w:eastAsia="SimSun"/>
          <w:b/>
          <w:i/>
          <w:lang w:eastAsia="zh-CN"/>
        </w:rPr>
        <w:t xml:space="preserve"> for Release-16</w:t>
      </w:r>
      <w:r>
        <w:rPr>
          <w:rFonts w:eastAsia="SimSun"/>
          <w:b/>
          <w:i/>
          <w:lang w:eastAsia="zh-CN"/>
        </w:rPr>
        <w:t>:</w:t>
      </w:r>
    </w:p>
    <w:p w:rsidR="00575B4F" w:rsidRDefault="00575B4F" w:rsidP="00023892">
      <w:pPr>
        <w:spacing w:after="0"/>
        <w:ind w:left="284"/>
        <w:jc w:val="both"/>
        <w:rPr>
          <w:rFonts w:eastAsia="新細明體"/>
          <w:b/>
          <w:i/>
          <w:lang w:eastAsia="zh-TW"/>
        </w:rPr>
      </w:pPr>
      <w:r>
        <w:rPr>
          <w:rFonts w:eastAsia="SimSun"/>
          <w:b/>
          <w:i/>
          <w:lang w:eastAsia="zh-CN"/>
        </w:rPr>
        <w:t>Option (</w:t>
      </w:r>
      <w:r>
        <w:rPr>
          <w:rFonts w:eastAsia="新細明體" w:hint="eastAsia"/>
          <w:b/>
          <w:i/>
          <w:lang w:eastAsia="zh-TW"/>
        </w:rPr>
        <w:t>a</w:t>
      </w:r>
      <w:r>
        <w:rPr>
          <w:rFonts w:eastAsia="新細明體"/>
          <w:b/>
          <w:i/>
          <w:lang w:eastAsia="zh-TW"/>
        </w:rPr>
        <w:t xml:space="preserve">): Introduce UE capability per </w:t>
      </w:r>
      <w:r w:rsidR="0038257A">
        <w:rPr>
          <w:rFonts w:eastAsia="新細明體"/>
          <w:b/>
          <w:i/>
          <w:lang w:eastAsia="zh-TW"/>
        </w:rPr>
        <w:t xml:space="preserve">downlink </w:t>
      </w:r>
      <w:r>
        <w:rPr>
          <w:rFonts w:eastAsia="新細明體"/>
          <w:b/>
          <w:i/>
          <w:lang w:eastAsia="zh-TW"/>
        </w:rPr>
        <w:t>band per uplink band pair for DL interruption</w:t>
      </w:r>
    </w:p>
    <w:p w:rsidR="00575B4F" w:rsidRDefault="0038257A" w:rsidP="00023892">
      <w:pPr>
        <w:spacing w:after="0"/>
        <w:ind w:left="284"/>
        <w:jc w:val="both"/>
        <w:rPr>
          <w:rFonts w:eastAsia="新細明體"/>
          <w:b/>
          <w:i/>
          <w:lang w:eastAsia="zh-TW"/>
        </w:rPr>
      </w:pPr>
      <w:r>
        <w:rPr>
          <w:rFonts w:eastAsia="新細明體"/>
          <w:b/>
          <w:i/>
          <w:lang w:eastAsia="zh-TW"/>
        </w:rPr>
        <w:lastRenderedPageBreak/>
        <w:t>Option (</w:t>
      </w:r>
      <w:r w:rsidR="00575B4F">
        <w:rPr>
          <w:rFonts w:eastAsia="新細明體"/>
          <w:b/>
          <w:i/>
          <w:lang w:eastAsia="zh-TW"/>
        </w:rPr>
        <w:t>b):</w:t>
      </w:r>
      <w:r>
        <w:rPr>
          <w:rFonts w:eastAsia="新細明體"/>
          <w:b/>
          <w:i/>
          <w:lang w:eastAsia="zh-TW"/>
        </w:rPr>
        <w:t xml:space="preserve"> Introduce band combination table in RAN4 specs that lists agreed combinations supporting switching capability without DL interruption for the combinations including FDD bands.</w:t>
      </w:r>
    </w:p>
    <w:p w:rsidR="0038257A" w:rsidRDefault="0038257A" w:rsidP="00023892">
      <w:pPr>
        <w:spacing w:after="0"/>
        <w:ind w:left="284"/>
        <w:jc w:val="both"/>
        <w:rPr>
          <w:rFonts w:eastAsia="新細明體"/>
          <w:b/>
          <w:i/>
          <w:lang w:eastAsia="zh-TW"/>
        </w:rPr>
      </w:pPr>
      <w:r>
        <w:rPr>
          <w:rFonts w:eastAsia="新細明體"/>
          <w:b/>
          <w:i/>
          <w:lang w:eastAsia="zh-TW"/>
        </w:rPr>
        <w:t>Option (c): Introduce the below criteria of no DL interruption</w:t>
      </w:r>
      <w:r w:rsidR="00023892">
        <w:rPr>
          <w:rFonts w:eastAsia="新細明體"/>
          <w:b/>
          <w:i/>
          <w:lang w:eastAsia="zh-TW"/>
        </w:rPr>
        <w:t>. Band combinations violate the criteria does not need to support switching capability.</w:t>
      </w:r>
    </w:p>
    <w:p w:rsidR="0038257A" w:rsidRPr="0038257A" w:rsidRDefault="0038257A" w:rsidP="00023892">
      <w:pPr>
        <w:snapToGrid w:val="0"/>
        <w:spacing w:before="60" w:after="60"/>
        <w:ind w:left="1136"/>
        <w:rPr>
          <w:rFonts w:eastAsiaTheme="minorEastAsia"/>
          <w:b/>
          <w:i/>
          <w:lang w:eastAsia="zh-CN"/>
        </w:rPr>
      </w:pPr>
      <w:r w:rsidRPr="0038257A">
        <w:rPr>
          <w:rFonts w:eastAsiaTheme="minorEastAsia"/>
          <w:b/>
          <w:i/>
          <w:lang w:eastAsia="zh-CN"/>
        </w:rPr>
        <w:t>F</w:t>
      </w:r>
      <w:r w:rsidRPr="0038257A">
        <w:rPr>
          <w:rFonts w:eastAsiaTheme="minorEastAsia"/>
          <w:b/>
          <w:i/>
          <w:vertAlign w:val="subscript"/>
          <w:lang w:eastAsia="zh-CN"/>
        </w:rPr>
        <w:t xml:space="preserve">GAP </w:t>
      </w:r>
      <w:r w:rsidRPr="0038257A">
        <w:rPr>
          <w:rFonts w:eastAsiaTheme="minorEastAsia"/>
          <w:b/>
          <w:i/>
          <w:lang w:eastAsia="zh-CN"/>
        </w:rPr>
        <w:t xml:space="preserve">&gt; 200MHz separation when TDD band &lt;=2GHz. </w:t>
      </w:r>
    </w:p>
    <w:p w:rsidR="0038257A" w:rsidRPr="0038257A" w:rsidRDefault="0038257A" w:rsidP="00023892">
      <w:pPr>
        <w:snapToGrid w:val="0"/>
        <w:spacing w:before="60" w:after="60"/>
        <w:ind w:left="1136"/>
        <w:rPr>
          <w:rFonts w:eastAsiaTheme="minorEastAsia"/>
          <w:b/>
          <w:i/>
          <w:lang w:eastAsia="zh-CN"/>
        </w:rPr>
      </w:pPr>
      <w:r w:rsidRPr="0038257A">
        <w:rPr>
          <w:rFonts w:eastAsiaTheme="minorEastAsia"/>
          <w:b/>
          <w:i/>
          <w:lang w:eastAsia="zh-CN"/>
        </w:rPr>
        <w:t>F</w:t>
      </w:r>
      <w:r w:rsidRPr="0038257A">
        <w:rPr>
          <w:rFonts w:eastAsiaTheme="minorEastAsia"/>
          <w:b/>
          <w:i/>
          <w:vertAlign w:val="subscript"/>
          <w:lang w:eastAsia="zh-CN"/>
        </w:rPr>
        <w:t>GAP</w:t>
      </w:r>
      <w:r w:rsidRPr="0038257A">
        <w:rPr>
          <w:rFonts w:eastAsiaTheme="minorEastAsia"/>
          <w:b/>
          <w:i/>
          <w:lang w:eastAsia="zh-CN"/>
        </w:rPr>
        <w:t xml:space="preserve"> &gt; 400MHz when 2GHz &lt;=TDD band &lt;=4GHz. </w:t>
      </w:r>
    </w:p>
    <w:p w:rsidR="0038257A" w:rsidRPr="0038257A" w:rsidRDefault="0038257A" w:rsidP="00023892">
      <w:pPr>
        <w:snapToGrid w:val="0"/>
        <w:spacing w:before="60" w:after="60"/>
        <w:ind w:left="1136"/>
        <w:rPr>
          <w:rFonts w:eastAsiaTheme="minorEastAsia"/>
          <w:b/>
          <w:i/>
          <w:lang w:eastAsia="zh-CN"/>
        </w:rPr>
      </w:pPr>
      <w:r w:rsidRPr="0038257A">
        <w:rPr>
          <w:rFonts w:eastAsiaTheme="minorEastAsia"/>
          <w:b/>
          <w:i/>
          <w:lang w:eastAsia="zh-CN"/>
        </w:rPr>
        <w:t>F</w:t>
      </w:r>
      <w:r w:rsidRPr="0038257A">
        <w:rPr>
          <w:rFonts w:eastAsiaTheme="minorEastAsia"/>
          <w:b/>
          <w:i/>
          <w:vertAlign w:val="subscript"/>
          <w:lang w:eastAsia="zh-CN"/>
        </w:rPr>
        <w:t>GAP</w:t>
      </w:r>
      <w:r w:rsidRPr="0038257A">
        <w:rPr>
          <w:rFonts w:eastAsiaTheme="minorEastAsia"/>
          <w:b/>
          <w:i/>
          <w:lang w:eastAsia="zh-CN"/>
        </w:rPr>
        <w:t xml:space="preserve"> &gt; 800MHz when TDD band &gt;=4GHz.</w:t>
      </w:r>
    </w:p>
    <w:p w:rsidR="00C669AE" w:rsidRDefault="00C669AE" w:rsidP="00C669AE">
      <w:pPr>
        <w:spacing w:after="0"/>
        <w:jc w:val="both"/>
        <w:rPr>
          <w:lang w:eastAsia="ja-JP"/>
        </w:rPr>
      </w:pPr>
    </w:p>
    <w:p w:rsidR="00C669AE" w:rsidRPr="00C669AE" w:rsidRDefault="00E873C2" w:rsidP="00C669AE">
      <w:pPr>
        <w:spacing w:after="0"/>
        <w:jc w:val="both"/>
        <w:rPr>
          <w:color w:val="000000"/>
        </w:rPr>
      </w:pPr>
      <w:r>
        <w:rPr>
          <w:lang w:eastAsia="ja-JP"/>
        </w:rPr>
        <w:t>As for UE power class</w:t>
      </w:r>
      <w:r w:rsidR="00C669AE">
        <w:rPr>
          <w:lang w:eastAsia="ja-JP"/>
        </w:rPr>
        <w:t xml:space="preserve"> for the switching capability</w:t>
      </w:r>
      <w:r w:rsidR="00FB37C9">
        <w:rPr>
          <w:lang w:eastAsia="ja-JP"/>
        </w:rPr>
        <w:t xml:space="preserve">, in last </w:t>
      </w:r>
      <w:proofErr w:type="gramStart"/>
      <w:r w:rsidR="00FB37C9">
        <w:rPr>
          <w:lang w:eastAsia="ja-JP"/>
        </w:rPr>
        <w:t>meeting</w:t>
      </w:r>
      <w:r w:rsidR="00C669AE">
        <w:rPr>
          <w:lang w:eastAsia="ja-JP"/>
        </w:rPr>
        <w:t>[</w:t>
      </w:r>
      <w:proofErr w:type="gramEnd"/>
      <w:r w:rsidR="00C669AE">
        <w:rPr>
          <w:lang w:eastAsia="ja-JP"/>
        </w:rPr>
        <w:t>2]</w:t>
      </w:r>
      <w:r w:rsidR="00FB37C9">
        <w:rPr>
          <w:lang w:eastAsia="ja-JP"/>
        </w:rPr>
        <w:t xml:space="preserve">, OPPO raised a question about how to interpret </w:t>
      </w:r>
      <w:r w:rsidR="00FB37C9">
        <w:rPr>
          <w:color w:val="000000"/>
        </w:rPr>
        <w:t>“</w:t>
      </w:r>
      <w:r w:rsidR="00FB37C9" w:rsidRPr="00C669AE">
        <w:rPr>
          <w:i/>
          <w:iCs/>
          <w:color w:val="000000"/>
        </w:rPr>
        <w:t>Power class declaration will NOT be changed between case 1 and case 2</w:t>
      </w:r>
      <w:r w:rsidR="00FB37C9">
        <w:rPr>
          <w:color w:val="000000"/>
        </w:rPr>
        <w:t>”</w:t>
      </w:r>
      <w:r w:rsidR="00FB37C9">
        <w:rPr>
          <w:color w:val="000000"/>
        </w:rPr>
        <w:t>:</w:t>
      </w:r>
    </w:p>
    <w:p w:rsidR="00C669AE" w:rsidRDefault="00C669AE" w:rsidP="00C669AE">
      <w:pPr>
        <w:pStyle w:val="affe"/>
        <w:numPr>
          <w:ilvl w:val="0"/>
          <w:numId w:val="45"/>
        </w:numPr>
        <w:spacing w:after="0"/>
        <w:jc w:val="both"/>
        <w:rPr>
          <w:lang w:eastAsia="ja-JP"/>
        </w:rPr>
      </w:pPr>
      <w:r>
        <w:rPr>
          <w:lang w:eastAsia="ja-JP"/>
        </w:rPr>
        <w:t>Interpretation A: UE power class is same for case 1 and case 2.</w:t>
      </w:r>
    </w:p>
    <w:p w:rsidR="00C669AE" w:rsidRDefault="00C669AE" w:rsidP="00C669AE">
      <w:pPr>
        <w:pStyle w:val="affe"/>
        <w:numPr>
          <w:ilvl w:val="0"/>
          <w:numId w:val="45"/>
        </w:numPr>
        <w:spacing w:after="0"/>
        <w:jc w:val="both"/>
        <w:rPr>
          <w:lang w:eastAsia="ja-JP"/>
        </w:rPr>
      </w:pPr>
      <w:r>
        <w:rPr>
          <w:lang w:eastAsia="ja-JP"/>
        </w:rPr>
        <w:t>Interpretation B: UE power class reporting mechanism will not be changed due to the introduction of switching between case 1 and case 2 feature.</w:t>
      </w:r>
    </w:p>
    <w:p w:rsidR="00C669AE" w:rsidRDefault="00C669AE" w:rsidP="00C669AE">
      <w:pPr>
        <w:spacing w:after="0"/>
        <w:jc w:val="both"/>
        <w:rPr>
          <w:lang w:eastAsia="ja-JP"/>
        </w:rPr>
      </w:pPr>
      <w:r>
        <w:rPr>
          <w:lang w:eastAsia="ja-JP"/>
        </w:rPr>
        <w:t xml:space="preserve">Our understanding is interpretation B, </w:t>
      </w:r>
      <w:r w:rsidRPr="00C669AE">
        <w:rPr>
          <w:lang w:eastAsia="ja-JP"/>
        </w:rPr>
        <w:t>Power class is reported by UE implementation per RAN4 specs defined. TX switching feature does not change power class reporting</w:t>
      </w:r>
      <w:r>
        <w:rPr>
          <w:lang w:eastAsia="ja-JP"/>
        </w:rPr>
        <w:t>.</w:t>
      </w:r>
    </w:p>
    <w:p w:rsidR="00C669AE" w:rsidRPr="00C669AE" w:rsidRDefault="00C669AE" w:rsidP="00C669AE">
      <w:pPr>
        <w:spacing w:after="0"/>
        <w:jc w:val="both"/>
        <w:rPr>
          <w:b/>
          <w:i/>
          <w:lang w:eastAsia="ja-JP"/>
        </w:rPr>
      </w:pPr>
      <w:r>
        <w:rPr>
          <w:b/>
          <w:i/>
          <w:lang w:eastAsia="ja-JP"/>
        </w:rPr>
        <w:t xml:space="preserve">Proposal 2: </w:t>
      </w:r>
      <w:r w:rsidR="00F4775B" w:rsidRPr="00F4775B">
        <w:rPr>
          <w:b/>
          <w:i/>
          <w:lang w:eastAsia="ja-JP"/>
        </w:rPr>
        <w:t>UE power class reporting mechanism will not be changed due to the introduction of switching between case 1 and case 2 feature</w:t>
      </w:r>
    </w:p>
    <w:p w:rsidR="00C669AE" w:rsidRDefault="00C669AE" w:rsidP="004F61E8">
      <w:pPr>
        <w:pBdr>
          <w:bottom w:val="single" w:sz="6" w:space="1" w:color="auto"/>
        </w:pBdr>
        <w:spacing w:after="0"/>
        <w:jc w:val="both"/>
        <w:rPr>
          <w:lang w:eastAsia="ja-JP"/>
        </w:rPr>
      </w:pPr>
    </w:p>
    <w:p w:rsidR="00E873C2" w:rsidRDefault="00E873C2" w:rsidP="004F61E8">
      <w:pPr>
        <w:pBdr>
          <w:bottom w:val="single" w:sz="6" w:space="1" w:color="auto"/>
        </w:pBdr>
        <w:spacing w:after="0"/>
        <w:jc w:val="both"/>
        <w:rPr>
          <w:lang w:eastAsia="ja-JP"/>
        </w:rPr>
      </w:pPr>
    </w:p>
    <w:p w:rsidR="00E2028A" w:rsidRPr="00E2028A" w:rsidRDefault="00E2028A" w:rsidP="004F61E8">
      <w:pPr>
        <w:spacing w:after="0"/>
        <w:jc w:val="both"/>
        <w:rPr>
          <w:rFonts w:ascii="Arial" w:hAnsi="Arial" w:cs="Arial"/>
          <w:sz w:val="40"/>
          <w:szCs w:val="40"/>
          <w:lang w:eastAsia="ja-JP"/>
        </w:rPr>
      </w:pPr>
      <w:r w:rsidRPr="00E2028A">
        <w:rPr>
          <w:rFonts w:ascii="Arial" w:hAnsi="Arial" w:cs="Arial"/>
          <w:sz w:val="40"/>
          <w:szCs w:val="40"/>
          <w:lang w:eastAsia="ja-JP"/>
        </w:rPr>
        <w:t>3. Conclusion</w:t>
      </w:r>
    </w:p>
    <w:p w:rsidR="00E2028A" w:rsidRDefault="00E2028A" w:rsidP="004F61E8">
      <w:pPr>
        <w:spacing w:after="0"/>
        <w:jc w:val="both"/>
        <w:rPr>
          <w:lang w:eastAsia="ja-JP"/>
        </w:rPr>
      </w:pPr>
    </w:p>
    <w:p w:rsidR="00334C05" w:rsidRDefault="00E2028A" w:rsidP="004F61E8">
      <w:pPr>
        <w:spacing w:after="0"/>
        <w:jc w:val="both"/>
        <w:rPr>
          <w:lang w:eastAsia="ja-JP"/>
        </w:rPr>
      </w:pPr>
      <w:r>
        <w:rPr>
          <w:lang w:eastAsia="ja-JP"/>
        </w:rPr>
        <w:t>In this contribution, we provide our views and proposals:</w:t>
      </w:r>
    </w:p>
    <w:p w:rsidR="00633F1D" w:rsidRDefault="00633F1D" w:rsidP="00023892">
      <w:pPr>
        <w:spacing w:after="0"/>
        <w:jc w:val="both"/>
        <w:rPr>
          <w:rFonts w:eastAsia="SimSun"/>
          <w:b/>
          <w:i/>
          <w:lang w:eastAsia="zh-CN"/>
        </w:rPr>
      </w:pPr>
    </w:p>
    <w:p w:rsidR="00023892" w:rsidRDefault="00023892" w:rsidP="00023892">
      <w:pPr>
        <w:spacing w:after="0"/>
        <w:jc w:val="both"/>
        <w:rPr>
          <w:rFonts w:eastAsia="SimSun"/>
          <w:b/>
          <w:i/>
          <w:lang w:eastAsia="zh-CN"/>
        </w:rPr>
      </w:pPr>
      <w:r>
        <w:rPr>
          <w:rFonts w:eastAsia="SimSun"/>
          <w:b/>
          <w:i/>
          <w:lang w:eastAsia="zh-CN"/>
        </w:rPr>
        <w:t>Proposal 1: RAN4 agree on one of the following options for Release-16:</w:t>
      </w:r>
    </w:p>
    <w:p w:rsidR="00023892" w:rsidRDefault="00023892" w:rsidP="00023892">
      <w:pPr>
        <w:spacing w:after="0"/>
        <w:ind w:left="284"/>
        <w:jc w:val="both"/>
        <w:rPr>
          <w:rFonts w:eastAsia="新細明體"/>
          <w:b/>
          <w:i/>
          <w:lang w:eastAsia="zh-TW"/>
        </w:rPr>
      </w:pPr>
      <w:r>
        <w:rPr>
          <w:rFonts w:eastAsia="SimSun"/>
          <w:b/>
          <w:i/>
          <w:lang w:eastAsia="zh-CN"/>
        </w:rPr>
        <w:t>Option (</w:t>
      </w:r>
      <w:r>
        <w:rPr>
          <w:rFonts w:eastAsia="新細明體" w:hint="eastAsia"/>
          <w:b/>
          <w:i/>
          <w:lang w:eastAsia="zh-TW"/>
        </w:rPr>
        <w:t>a</w:t>
      </w:r>
      <w:r>
        <w:rPr>
          <w:rFonts w:eastAsia="新細明體"/>
          <w:b/>
          <w:i/>
          <w:lang w:eastAsia="zh-TW"/>
        </w:rPr>
        <w:t>): Introduce UE capability per downlink band per uplink band pair for DL interruption</w:t>
      </w:r>
    </w:p>
    <w:p w:rsidR="00023892" w:rsidRDefault="00023892" w:rsidP="00023892">
      <w:pPr>
        <w:spacing w:after="0"/>
        <w:ind w:left="284"/>
        <w:jc w:val="both"/>
        <w:rPr>
          <w:rFonts w:eastAsia="新細明體"/>
          <w:b/>
          <w:i/>
          <w:lang w:eastAsia="zh-TW"/>
        </w:rPr>
      </w:pPr>
      <w:r>
        <w:rPr>
          <w:rFonts w:eastAsia="新細明體"/>
          <w:b/>
          <w:i/>
          <w:lang w:eastAsia="zh-TW"/>
        </w:rPr>
        <w:t>Option (b): Introduce band combination table in RAN4 specs that lists agreed combinations supporting switching capability without DL interruption for the combinations including FDD bands.</w:t>
      </w:r>
    </w:p>
    <w:p w:rsidR="00023892" w:rsidRDefault="00023892" w:rsidP="00023892">
      <w:pPr>
        <w:spacing w:after="0"/>
        <w:ind w:left="284"/>
        <w:jc w:val="both"/>
        <w:rPr>
          <w:rFonts w:eastAsia="新細明體"/>
          <w:b/>
          <w:i/>
          <w:lang w:eastAsia="zh-TW"/>
        </w:rPr>
      </w:pPr>
      <w:r>
        <w:rPr>
          <w:rFonts w:eastAsia="新細明體"/>
          <w:b/>
          <w:i/>
          <w:lang w:eastAsia="zh-TW"/>
        </w:rPr>
        <w:t>Option (c): Introduce the below criteria of no DL interruption. Band combinations violate the criteria does not need to support switching capability.</w:t>
      </w:r>
    </w:p>
    <w:p w:rsidR="00023892" w:rsidRPr="0038257A" w:rsidRDefault="00023892" w:rsidP="00023892">
      <w:pPr>
        <w:snapToGrid w:val="0"/>
        <w:spacing w:before="60" w:after="60"/>
        <w:ind w:left="1136"/>
        <w:rPr>
          <w:rFonts w:eastAsiaTheme="minorEastAsia"/>
          <w:b/>
          <w:i/>
          <w:lang w:eastAsia="zh-CN"/>
        </w:rPr>
      </w:pPr>
      <w:r w:rsidRPr="0038257A">
        <w:rPr>
          <w:rFonts w:eastAsiaTheme="minorEastAsia"/>
          <w:b/>
          <w:i/>
          <w:lang w:eastAsia="zh-CN"/>
        </w:rPr>
        <w:t>F</w:t>
      </w:r>
      <w:r w:rsidRPr="0038257A">
        <w:rPr>
          <w:rFonts w:eastAsiaTheme="minorEastAsia"/>
          <w:b/>
          <w:i/>
          <w:vertAlign w:val="subscript"/>
          <w:lang w:eastAsia="zh-CN"/>
        </w:rPr>
        <w:t xml:space="preserve">GAP </w:t>
      </w:r>
      <w:r w:rsidRPr="0038257A">
        <w:rPr>
          <w:rFonts w:eastAsiaTheme="minorEastAsia"/>
          <w:b/>
          <w:i/>
          <w:lang w:eastAsia="zh-CN"/>
        </w:rPr>
        <w:t xml:space="preserve">&gt; 200MHz separation when TDD band &lt;=2GHz. </w:t>
      </w:r>
    </w:p>
    <w:p w:rsidR="00023892" w:rsidRPr="0038257A" w:rsidRDefault="00023892" w:rsidP="00023892">
      <w:pPr>
        <w:snapToGrid w:val="0"/>
        <w:spacing w:before="60" w:after="60"/>
        <w:ind w:left="1136"/>
        <w:rPr>
          <w:rFonts w:eastAsiaTheme="minorEastAsia"/>
          <w:b/>
          <w:i/>
          <w:lang w:eastAsia="zh-CN"/>
        </w:rPr>
      </w:pPr>
      <w:r w:rsidRPr="0038257A">
        <w:rPr>
          <w:rFonts w:eastAsiaTheme="minorEastAsia"/>
          <w:b/>
          <w:i/>
          <w:lang w:eastAsia="zh-CN"/>
        </w:rPr>
        <w:t>F</w:t>
      </w:r>
      <w:r w:rsidRPr="0038257A">
        <w:rPr>
          <w:rFonts w:eastAsiaTheme="minorEastAsia"/>
          <w:b/>
          <w:i/>
          <w:vertAlign w:val="subscript"/>
          <w:lang w:eastAsia="zh-CN"/>
        </w:rPr>
        <w:t>GAP</w:t>
      </w:r>
      <w:r w:rsidRPr="0038257A">
        <w:rPr>
          <w:rFonts w:eastAsiaTheme="minorEastAsia"/>
          <w:b/>
          <w:i/>
          <w:lang w:eastAsia="zh-CN"/>
        </w:rPr>
        <w:t xml:space="preserve"> &gt; 400MHz when 2GHz &lt;=TDD band &lt;=4GHz. </w:t>
      </w:r>
    </w:p>
    <w:p w:rsidR="001A32E1" w:rsidRPr="00023892" w:rsidRDefault="00023892" w:rsidP="00023892">
      <w:pPr>
        <w:snapToGrid w:val="0"/>
        <w:spacing w:before="60" w:after="60"/>
        <w:ind w:left="1136"/>
        <w:rPr>
          <w:rFonts w:eastAsiaTheme="minorEastAsia"/>
          <w:b/>
          <w:i/>
          <w:lang w:eastAsia="zh-CN"/>
        </w:rPr>
      </w:pPr>
      <w:r w:rsidRPr="0038257A">
        <w:rPr>
          <w:rFonts w:eastAsiaTheme="minorEastAsia"/>
          <w:b/>
          <w:i/>
          <w:lang w:eastAsia="zh-CN"/>
        </w:rPr>
        <w:t>F</w:t>
      </w:r>
      <w:r w:rsidRPr="0038257A">
        <w:rPr>
          <w:rFonts w:eastAsiaTheme="minorEastAsia"/>
          <w:b/>
          <w:i/>
          <w:vertAlign w:val="subscript"/>
          <w:lang w:eastAsia="zh-CN"/>
        </w:rPr>
        <w:t>GAP</w:t>
      </w:r>
      <w:r w:rsidRPr="0038257A">
        <w:rPr>
          <w:rFonts w:eastAsiaTheme="minorEastAsia"/>
          <w:b/>
          <w:i/>
          <w:lang w:eastAsia="zh-CN"/>
        </w:rPr>
        <w:t xml:space="preserve"> &gt; 800MHz when TDD band &gt;=4GHz.</w:t>
      </w:r>
    </w:p>
    <w:p w:rsidR="00633F1D" w:rsidRDefault="00633F1D" w:rsidP="00F4775B">
      <w:pPr>
        <w:spacing w:after="0"/>
        <w:jc w:val="both"/>
        <w:rPr>
          <w:b/>
          <w:i/>
          <w:lang w:eastAsia="ja-JP"/>
        </w:rPr>
      </w:pPr>
    </w:p>
    <w:p w:rsidR="00F4775B" w:rsidRPr="00C669AE" w:rsidRDefault="00F4775B" w:rsidP="00F4775B">
      <w:pPr>
        <w:spacing w:after="0"/>
        <w:jc w:val="both"/>
        <w:rPr>
          <w:b/>
          <w:i/>
          <w:lang w:eastAsia="ja-JP"/>
        </w:rPr>
      </w:pPr>
      <w:r>
        <w:rPr>
          <w:b/>
          <w:i/>
          <w:lang w:eastAsia="ja-JP"/>
        </w:rPr>
        <w:t xml:space="preserve">Proposal 2: </w:t>
      </w:r>
      <w:r w:rsidRPr="00F4775B">
        <w:rPr>
          <w:b/>
          <w:i/>
          <w:lang w:eastAsia="ja-JP"/>
        </w:rPr>
        <w:t>UE power class reporting mechanism will not be changed due to the introduction of switching between case 1 and case 2 feature</w:t>
      </w:r>
    </w:p>
    <w:p w:rsidR="003A71F8" w:rsidRPr="00F4775B" w:rsidRDefault="003A71F8" w:rsidP="00334C05">
      <w:pPr>
        <w:pBdr>
          <w:bottom w:val="single" w:sz="6" w:space="2" w:color="auto"/>
        </w:pBdr>
        <w:rPr>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7C41A7" w:rsidRDefault="007C41A7" w:rsidP="007C41A7">
      <w:pPr>
        <w:pStyle w:val="affe"/>
        <w:numPr>
          <w:ilvl w:val="0"/>
          <w:numId w:val="38"/>
        </w:numPr>
        <w:overflowPunct/>
        <w:autoSpaceDE/>
        <w:autoSpaceDN/>
        <w:adjustRightInd/>
        <w:spacing w:after="0"/>
        <w:textAlignment w:val="auto"/>
        <w:rPr>
          <w:rFonts w:eastAsia="新細明體"/>
          <w:lang w:eastAsia="zh-TW"/>
        </w:rPr>
      </w:pPr>
      <w:r>
        <w:rPr>
          <w:rFonts w:eastAsia="新細明體"/>
          <w:lang w:eastAsia="zh-TW"/>
        </w:rPr>
        <w:t xml:space="preserve">R4-2002815 </w:t>
      </w:r>
      <w:r w:rsidRPr="007C41A7">
        <w:rPr>
          <w:rFonts w:eastAsia="新細明體"/>
          <w:lang w:eastAsia="zh-TW"/>
        </w:rPr>
        <w:t xml:space="preserve">WF on RF requirements for </w:t>
      </w:r>
      <w:proofErr w:type="spellStart"/>
      <w:r w:rsidRPr="007C41A7">
        <w:rPr>
          <w:rFonts w:eastAsia="新細明體"/>
          <w:lang w:eastAsia="zh-TW"/>
        </w:rPr>
        <w:t>Tx</w:t>
      </w:r>
      <w:proofErr w:type="spellEnd"/>
      <w:r w:rsidRPr="007C41A7">
        <w:rPr>
          <w:rFonts w:eastAsia="新細明體"/>
          <w:lang w:eastAsia="zh-TW"/>
        </w:rPr>
        <w:t xml:space="preserve"> switching between two uplink carriers </w:t>
      </w:r>
      <w:r>
        <w:rPr>
          <w:rFonts w:eastAsia="新細明體"/>
          <w:lang w:eastAsia="zh-TW"/>
        </w:rPr>
        <w:t xml:space="preserve">R4-1916084 WF on </w:t>
      </w:r>
      <w:proofErr w:type="spellStart"/>
      <w:r>
        <w:rPr>
          <w:rFonts w:eastAsia="新細明體"/>
          <w:lang w:eastAsia="zh-TW"/>
        </w:rPr>
        <w:t>Tx</w:t>
      </w:r>
      <w:proofErr w:type="spellEnd"/>
      <w:r>
        <w:rPr>
          <w:rFonts w:eastAsia="新細明體"/>
          <w:lang w:eastAsia="zh-TW"/>
        </w:rPr>
        <w:t xml:space="preserve"> switching, RAN4#94-</w:t>
      </w:r>
      <w:r>
        <w:rPr>
          <w:rFonts w:eastAsia="新細明體" w:hint="eastAsia"/>
          <w:lang w:eastAsia="zh-TW"/>
        </w:rPr>
        <w:t>e</w:t>
      </w:r>
    </w:p>
    <w:p w:rsidR="00C669AE" w:rsidRDefault="00C669AE" w:rsidP="00C669AE">
      <w:pPr>
        <w:pStyle w:val="affe"/>
        <w:numPr>
          <w:ilvl w:val="0"/>
          <w:numId w:val="38"/>
        </w:numPr>
        <w:overflowPunct/>
        <w:autoSpaceDE/>
        <w:autoSpaceDN/>
        <w:adjustRightInd/>
        <w:spacing w:after="0"/>
        <w:textAlignment w:val="auto"/>
        <w:rPr>
          <w:rFonts w:eastAsia="新細明體"/>
          <w:lang w:eastAsia="zh-TW"/>
        </w:rPr>
      </w:pPr>
      <w:r w:rsidRPr="00C669AE">
        <w:rPr>
          <w:rFonts w:eastAsia="新細明體"/>
          <w:lang w:eastAsia="zh-TW"/>
        </w:rPr>
        <w:t>R4-2002888</w:t>
      </w:r>
      <w:r>
        <w:rPr>
          <w:rFonts w:eastAsia="新細明體"/>
          <w:lang w:eastAsia="zh-TW"/>
        </w:rPr>
        <w:t xml:space="preserve"> </w:t>
      </w:r>
      <w:r w:rsidRPr="00C669AE">
        <w:rPr>
          <w:rFonts w:eastAsia="新細明體"/>
          <w:lang w:eastAsia="zh-TW"/>
        </w:rPr>
        <w:t>Email discussion summary for RAN4#94e_#19_NR_RF_FR1_Part_2</w:t>
      </w:r>
      <w:r>
        <w:rPr>
          <w:rFonts w:eastAsia="新細明體"/>
          <w:lang w:eastAsia="zh-TW"/>
        </w:rPr>
        <w:t>, RAN4#94-</w:t>
      </w:r>
      <w:r>
        <w:rPr>
          <w:rFonts w:eastAsia="新細明體" w:hint="eastAsia"/>
          <w:lang w:eastAsia="zh-TW"/>
        </w:rPr>
        <w:t>e</w:t>
      </w:r>
    </w:p>
    <w:p w:rsidR="00C669AE" w:rsidRPr="00590893" w:rsidRDefault="00C669AE" w:rsidP="00C669AE">
      <w:pPr>
        <w:pStyle w:val="affe"/>
        <w:overflowPunct/>
        <w:autoSpaceDE/>
        <w:autoSpaceDN/>
        <w:adjustRightInd/>
        <w:spacing w:after="0"/>
        <w:textAlignment w:val="auto"/>
        <w:rPr>
          <w:rFonts w:eastAsia="新細明體"/>
          <w:lang w:eastAsia="zh-TW"/>
        </w:rPr>
      </w:pPr>
    </w:p>
    <w:p w:rsidR="00590893" w:rsidRPr="007C41A7" w:rsidRDefault="00590893" w:rsidP="007C41A7">
      <w:pPr>
        <w:ind w:left="360"/>
        <w:rPr>
          <w:rFonts w:eastAsia="新細明體"/>
          <w:lang w:eastAsia="zh-TW"/>
        </w:rPr>
      </w:pPr>
    </w:p>
    <w:p w:rsidR="00590893" w:rsidRPr="00E16573" w:rsidRDefault="00590893" w:rsidP="00E16573">
      <w:pPr>
        <w:overflowPunct/>
        <w:autoSpaceDE/>
        <w:autoSpaceDN/>
        <w:adjustRightInd/>
        <w:spacing w:after="0"/>
        <w:ind w:left="360"/>
        <w:textAlignment w:val="auto"/>
        <w:rPr>
          <w:rFonts w:eastAsia="新細明體"/>
          <w:lang w:eastAsia="zh-TW"/>
        </w:rPr>
      </w:pPr>
    </w:p>
    <w:sectPr w:rsidR="00590893" w:rsidRPr="00E16573" w:rsidSect="00C669AE">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110" w:rsidRDefault="00D05110">
      <w:r>
        <w:separator/>
      </w:r>
    </w:p>
  </w:endnote>
  <w:endnote w:type="continuationSeparator" w:id="0">
    <w:p w:rsidR="00D05110" w:rsidRDefault="00D0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110" w:rsidRDefault="00D05110">
      <w:r>
        <w:separator/>
      </w:r>
    </w:p>
  </w:footnote>
  <w:footnote w:type="continuationSeparator" w:id="0">
    <w:p w:rsidR="00D05110" w:rsidRDefault="00D051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12CA5"/>
    <w:multiLevelType w:val="hybridMultilevel"/>
    <w:tmpl w:val="C76C0684"/>
    <w:lvl w:ilvl="0" w:tplc="45B83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430B5"/>
    <w:multiLevelType w:val="hybridMultilevel"/>
    <w:tmpl w:val="BAC6F072"/>
    <w:lvl w:ilvl="0" w:tplc="45B83014">
      <w:start w:val="1"/>
      <w:numFmt w:val="lowerLetter"/>
      <w:lvlText w:val="%1.)"/>
      <w:lvlJc w:val="left"/>
      <w:pPr>
        <w:ind w:left="1856" w:hanging="360"/>
      </w:pPr>
      <w:rPr>
        <w:rFonts w:hint="default"/>
      </w:rPr>
    </w:lvl>
    <w:lvl w:ilvl="1" w:tplc="04090019" w:tentative="1">
      <w:start w:val="1"/>
      <w:numFmt w:val="lowerLetter"/>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7"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C0C03"/>
    <w:multiLevelType w:val="hybridMultilevel"/>
    <w:tmpl w:val="8898BA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B035DD"/>
    <w:multiLevelType w:val="hybridMultilevel"/>
    <w:tmpl w:val="211450F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21"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2987F7D"/>
    <w:multiLevelType w:val="hybridMultilevel"/>
    <w:tmpl w:val="6A00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2"/>
  </w:num>
  <w:num w:numId="4">
    <w:abstractNumId w:val="29"/>
  </w:num>
  <w:num w:numId="5">
    <w:abstractNumId w:val="3"/>
  </w:num>
  <w:num w:numId="6">
    <w:abstractNumId w:val="28"/>
  </w:num>
  <w:num w:numId="7">
    <w:abstractNumId w:val="15"/>
  </w:num>
  <w:num w:numId="8">
    <w:abstractNumId w:val="23"/>
  </w:num>
  <w:num w:numId="9">
    <w:abstractNumId w:val="32"/>
  </w:num>
  <w:num w:numId="10">
    <w:abstractNumId w:val="14"/>
  </w:num>
  <w:num w:numId="11">
    <w:abstractNumId w:val="11"/>
  </w:num>
  <w:num w:numId="12">
    <w:abstractNumId w:val="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5"/>
  </w:num>
  <w:num w:numId="15">
    <w:abstractNumId w:val="24"/>
  </w:num>
  <w:num w:numId="16">
    <w:abstractNumId w:val="0"/>
  </w:num>
  <w:num w:numId="17">
    <w:abstractNumId w:val="20"/>
  </w:num>
  <w:num w:numId="18">
    <w:abstractNumId w:val="17"/>
  </w:num>
  <w:num w:numId="19">
    <w:abstractNumId w:val="10"/>
  </w:num>
  <w:num w:numId="20">
    <w:abstractNumId w:val="24"/>
  </w:num>
  <w:num w:numId="21">
    <w:abstractNumId w:val="19"/>
  </w:num>
  <w:num w:numId="22">
    <w:abstractNumId w:val="13"/>
  </w:num>
  <w:num w:numId="23">
    <w:abstractNumId w:val="3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7"/>
  </w:num>
  <w:num w:numId="35">
    <w:abstractNumId w:val="27"/>
  </w:num>
  <w:num w:numId="36">
    <w:abstractNumId w:val="26"/>
  </w:num>
  <w:num w:numId="37">
    <w:abstractNumId w:val="16"/>
  </w:num>
  <w:num w:numId="38">
    <w:abstractNumId w:val="21"/>
  </w:num>
  <w:num w:numId="39">
    <w:abstractNumId w:val="2"/>
  </w:num>
  <w:num w:numId="40">
    <w:abstractNumId w:val="5"/>
  </w:num>
  <w:num w:numId="41">
    <w:abstractNumId w:val="4"/>
  </w:num>
  <w:num w:numId="42">
    <w:abstractNumId w:val="12"/>
  </w:num>
  <w:num w:numId="43">
    <w:abstractNumId w:val="8"/>
  </w:num>
  <w:num w:numId="44">
    <w:abstractNumId w:val="6"/>
  </w:num>
  <w:num w:numId="45">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892"/>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A97"/>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74A"/>
    <w:rsid w:val="000A5943"/>
    <w:rsid w:val="000A6811"/>
    <w:rsid w:val="000A706F"/>
    <w:rsid w:val="000A7819"/>
    <w:rsid w:val="000A7B11"/>
    <w:rsid w:val="000A7C07"/>
    <w:rsid w:val="000B0177"/>
    <w:rsid w:val="000B0854"/>
    <w:rsid w:val="000B0BA7"/>
    <w:rsid w:val="000B1DBE"/>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A00"/>
    <w:rsid w:val="000D2BCF"/>
    <w:rsid w:val="000D3328"/>
    <w:rsid w:val="000D3BF0"/>
    <w:rsid w:val="000D4391"/>
    <w:rsid w:val="000D453B"/>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183C"/>
    <w:rsid w:val="001A1FB1"/>
    <w:rsid w:val="001A2071"/>
    <w:rsid w:val="001A2EA7"/>
    <w:rsid w:val="001A32E1"/>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6E2"/>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414"/>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87EC5"/>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386"/>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57A"/>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7FF"/>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DE0"/>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34AD"/>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1C8F"/>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06E1D"/>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1B89"/>
    <w:rsid w:val="005626F7"/>
    <w:rsid w:val="00562A0D"/>
    <w:rsid w:val="00562EDA"/>
    <w:rsid w:val="00563654"/>
    <w:rsid w:val="0056366C"/>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B4F"/>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49E"/>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3F1D"/>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1B1"/>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E9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DDF"/>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594F"/>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970"/>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4DB7"/>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41A7"/>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17B"/>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648"/>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048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69E"/>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485"/>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6A5"/>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3C7"/>
    <w:rsid w:val="0099468E"/>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6C97"/>
    <w:rsid w:val="00A07369"/>
    <w:rsid w:val="00A07502"/>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47C5"/>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6A2"/>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3C2"/>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1B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5EBE"/>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75A"/>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E76"/>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9A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10"/>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2B63"/>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6D6"/>
    <w:rsid w:val="00D86C34"/>
    <w:rsid w:val="00D87A03"/>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1F"/>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3C2"/>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C5A64"/>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4B6D"/>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68B"/>
    <w:rsid w:val="00F44881"/>
    <w:rsid w:val="00F448A1"/>
    <w:rsid w:val="00F44D57"/>
    <w:rsid w:val="00F45DB4"/>
    <w:rsid w:val="00F45F39"/>
    <w:rsid w:val="00F460A0"/>
    <w:rsid w:val="00F467A4"/>
    <w:rsid w:val="00F46904"/>
    <w:rsid w:val="00F46DF4"/>
    <w:rsid w:val="00F46E04"/>
    <w:rsid w:val="00F4775B"/>
    <w:rsid w:val="00F477C8"/>
    <w:rsid w:val="00F47EA2"/>
    <w:rsid w:val="00F50044"/>
    <w:rsid w:val="00F5075B"/>
    <w:rsid w:val="00F50AA0"/>
    <w:rsid w:val="00F51276"/>
    <w:rsid w:val="00F51CD4"/>
    <w:rsid w:val="00F51D06"/>
    <w:rsid w:val="00F51F24"/>
    <w:rsid w:val="00F522FF"/>
    <w:rsid w:val="00F52E8C"/>
    <w:rsid w:val="00F535A2"/>
    <w:rsid w:val="00F537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A94"/>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0E54"/>
    <w:rsid w:val="00F81390"/>
    <w:rsid w:val="00F813F9"/>
    <w:rsid w:val="00F81615"/>
    <w:rsid w:val="00F8191B"/>
    <w:rsid w:val="00F820E5"/>
    <w:rsid w:val="00F8292B"/>
    <w:rsid w:val="00F82A05"/>
    <w:rsid w:val="00F83668"/>
    <w:rsid w:val="00F83AC6"/>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7C9"/>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1"/>
    <w:link w:val="afff"/>
    <w:uiPriority w:val="34"/>
    <w:qFormat/>
    <w:rsid w:val="00B06F39"/>
    <w:pPr>
      <w:ind w:left="720"/>
      <w:contextualSpacing/>
    </w:pPr>
  </w:style>
  <w:style w:type="character" w:customStyle="1" w:styleId="afff">
    <w:name w:val="清單段落 字元"/>
    <w:aliases w:val="- Bullets 字元,목록 단락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fe"/>
    <w:uiPriority w:val="34"/>
    <w:qFormat/>
    <w:locked/>
    <w:rsid w:val="00FB37C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8212658">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F4E1-D0C0-4E08-9C63-37C41491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2197</TotalTime>
  <Pages>2</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16</cp:revision>
  <cp:lastPrinted>2010-01-07T02:23:00Z</cp:lastPrinted>
  <dcterms:created xsi:type="dcterms:W3CDTF">2020-03-24T11:08:00Z</dcterms:created>
  <dcterms:modified xsi:type="dcterms:W3CDTF">2020-04-10T10:24:00Z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